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2E6E" w14:textId="77777777" w:rsidR="005F5B73" w:rsidRPr="008D0BD2" w:rsidRDefault="005F5B73" w:rsidP="0059460B">
      <w:pPr>
        <w:rPr>
          <w:rFonts w:ascii="Century Gothic" w:hAnsi="Century Gothic"/>
          <w:sz w:val="22"/>
          <w:szCs w:val="22"/>
        </w:rPr>
      </w:pPr>
    </w:p>
    <w:p w14:paraId="3589DF72" w14:textId="477420FE" w:rsidR="00737D98" w:rsidRPr="001F6E3F" w:rsidRDefault="00040490" w:rsidP="0059460B">
      <w:pPr>
        <w:rPr>
          <w:rFonts w:ascii="Century Gothic" w:hAnsi="Century Gothic"/>
          <w:b/>
          <w:sz w:val="22"/>
          <w:szCs w:val="22"/>
        </w:rPr>
      </w:pPr>
      <w:r w:rsidRPr="001F6E3F">
        <w:rPr>
          <w:rFonts w:ascii="Century Gothic" w:hAnsi="Century Gothic"/>
          <w:b/>
          <w:noProof/>
          <w:sz w:val="22"/>
          <w:szCs w:val="22"/>
          <w:lang w:val="fr-CA"/>
        </w:rPr>
        <w:drawing>
          <wp:anchor distT="0" distB="0" distL="114300" distR="114300" simplePos="0" relativeHeight="251656192" behindDoc="1" locked="0" layoutInCell="1" allowOverlap="1" wp14:anchorId="13597027" wp14:editId="17B64B51">
            <wp:simplePos x="0" y="0"/>
            <wp:positionH relativeFrom="column">
              <wp:posOffset>-596265</wp:posOffset>
            </wp:positionH>
            <wp:positionV relativeFrom="paragraph">
              <wp:posOffset>68580</wp:posOffset>
            </wp:positionV>
            <wp:extent cx="831850" cy="1257300"/>
            <wp:effectExtent l="0" t="0" r="6350" b="0"/>
            <wp:wrapTight wrapText="bothSides">
              <wp:wrapPolygon edited="0">
                <wp:start x="0" y="0"/>
                <wp:lineTo x="0" y="21273"/>
                <wp:lineTo x="21270" y="21273"/>
                <wp:lineTo x="21270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98" w:rsidRPr="001F6E3F">
        <w:rPr>
          <w:rFonts w:ascii="Century Gothic" w:hAnsi="Century Gothic"/>
          <w:b/>
          <w:sz w:val="22"/>
          <w:szCs w:val="22"/>
        </w:rPr>
        <w:t>École Marie-Rivier</w:t>
      </w:r>
    </w:p>
    <w:p w14:paraId="054DD5B6" w14:textId="77777777" w:rsidR="00737D98" w:rsidRPr="008D0BD2" w:rsidRDefault="00737D98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Pavillon Legendre – (2ième et 3ième cycle)</w:t>
      </w:r>
    </w:p>
    <w:p w14:paraId="160C4A90" w14:textId="77777777" w:rsidR="00737D98" w:rsidRPr="008D0BD2" w:rsidRDefault="00737D98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9066, 8ième avenue, Montréal H1Z 2Y5 (514) 596-5344</w:t>
      </w:r>
    </w:p>
    <w:p w14:paraId="70952690" w14:textId="77777777" w:rsidR="00737D98" w:rsidRPr="008D0BD2" w:rsidRDefault="00737D98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Pavillon Louvain – (préscolaire et 1er cycle)</w:t>
      </w:r>
    </w:p>
    <w:p w14:paraId="24F5619E" w14:textId="77777777" w:rsidR="00737D98" w:rsidRPr="008D0BD2" w:rsidRDefault="00737D98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9200, 8ième avenue, Montréal H1Z 2Y5 (514) 596-5340</w:t>
      </w:r>
    </w:p>
    <w:p w14:paraId="74AEB540" w14:textId="77777777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</w:p>
    <w:p w14:paraId="6D6C43B2" w14:textId="77777777" w:rsidR="0059460B" w:rsidRPr="008D0BD2" w:rsidRDefault="0059460B" w:rsidP="0059460B">
      <w:pPr>
        <w:jc w:val="center"/>
        <w:rPr>
          <w:rFonts w:ascii="Century Gothic" w:hAnsi="Century Gothic"/>
          <w:sz w:val="22"/>
          <w:szCs w:val="22"/>
        </w:rPr>
      </w:pPr>
    </w:p>
    <w:p w14:paraId="6D6DEFC8" w14:textId="74DD78B0" w:rsidR="00737D98" w:rsidRPr="008D0BD2" w:rsidRDefault="0059460B" w:rsidP="0059460B">
      <w:pPr>
        <w:jc w:val="center"/>
        <w:rPr>
          <w:rFonts w:ascii="Century Gothic" w:hAnsi="Century Gothic"/>
          <w:b/>
          <w:sz w:val="28"/>
          <w:szCs w:val="28"/>
        </w:rPr>
      </w:pPr>
      <w:r w:rsidRPr="008D0BD2">
        <w:rPr>
          <w:rFonts w:ascii="Century Gothic" w:hAnsi="Century Gothic"/>
          <w:b/>
          <w:sz w:val="28"/>
          <w:szCs w:val="28"/>
        </w:rPr>
        <w:t>A</w:t>
      </w:r>
      <w:r w:rsidR="00FF14F5" w:rsidRPr="008D0BD2">
        <w:rPr>
          <w:rFonts w:ascii="Century Gothic" w:hAnsi="Century Gothic"/>
          <w:b/>
          <w:sz w:val="28"/>
          <w:szCs w:val="28"/>
        </w:rPr>
        <w:t xml:space="preserve">nnée scolaire </w:t>
      </w:r>
      <w:r w:rsidR="000B516C" w:rsidRPr="008D0BD2">
        <w:rPr>
          <w:rFonts w:ascii="Century Gothic" w:hAnsi="Century Gothic"/>
          <w:b/>
          <w:sz w:val="28"/>
          <w:szCs w:val="28"/>
        </w:rPr>
        <w:t>20</w:t>
      </w:r>
      <w:r w:rsidR="00C37CF3">
        <w:rPr>
          <w:rFonts w:ascii="Century Gothic" w:hAnsi="Century Gothic"/>
          <w:b/>
          <w:sz w:val="28"/>
          <w:szCs w:val="28"/>
        </w:rPr>
        <w:t>20-2021</w:t>
      </w:r>
    </w:p>
    <w:p w14:paraId="2D94D00E" w14:textId="77777777" w:rsidR="0059460B" w:rsidRPr="008D0BD2" w:rsidRDefault="0059460B" w:rsidP="0059460B">
      <w:pPr>
        <w:rPr>
          <w:rFonts w:ascii="Century Gothic" w:hAnsi="Century Gothic"/>
          <w:sz w:val="22"/>
          <w:szCs w:val="22"/>
        </w:rPr>
      </w:pPr>
    </w:p>
    <w:p w14:paraId="40FE816D" w14:textId="77777777" w:rsidR="0059460B" w:rsidRPr="008D0BD2" w:rsidRDefault="0059460B" w:rsidP="008C0456">
      <w:pPr>
        <w:jc w:val="center"/>
        <w:rPr>
          <w:rFonts w:ascii="Century Gothic" w:hAnsi="Century Gothic"/>
          <w:sz w:val="22"/>
          <w:szCs w:val="22"/>
        </w:rPr>
      </w:pPr>
    </w:p>
    <w:p w14:paraId="7EB8125A" w14:textId="1CB65106" w:rsidR="0059460B" w:rsidRDefault="0059460B" w:rsidP="008C0456">
      <w:pPr>
        <w:jc w:val="center"/>
        <w:rPr>
          <w:rFonts w:ascii="Century Gothic" w:hAnsi="Century Gothic"/>
          <w:b/>
          <w:i/>
          <w:sz w:val="26"/>
          <w:szCs w:val="26"/>
          <w:u w:val="single"/>
        </w:rPr>
      </w:pPr>
      <w:r w:rsidRPr="008D0BD2">
        <w:rPr>
          <w:rFonts w:ascii="Century Gothic" w:hAnsi="Century Gothic"/>
          <w:b/>
          <w:i/>
          <w:sz w:val="26"/>
          <w:szCs w:val="26"/>
          <w:u w:val="single"/>
        </w:rPr>
        <w:t>Objet :  Fournitures scolaires et cahiers d’exercices</w:t>
      </w:r>
    </w:p>
    <w:p w14:paraId="76A50C24" w14:textId="77777777" w:rsidR="00D016BF" w:rsidRPr="008D0BD2" w:rsidRDefault="00D016BF" w:rsidP="008C0456">
      <w:pPr>
        <w:jc w:val="center"/>
        <w:rPr>
          <w:rFonts w:ascii="Century Gothic" w:hAnsi="Century Gothic"/>
          <w:sz w:val="26"/>
          <w:szCs w:val="26"/>
        </w:rPr>
      </w:pPr>
    </w:p>
    <w:p w14:paraId="34CFAE40" w14:textId="77777777" w:rsidR="000F7C17" w:rsidRPr="008D0BD2" w:rsidRDefault="00EE478F" w:rsidP="008C0456">
      <w:pPr>
        <w:jc w:val="center"/>
        <w:rPr>
          <w:rFonts w:ascii="Century Gothic" w:hAnsi="Century Gothic"/>
          <w:sz w:val="26"/>
          <w:szCs w:val="26"/>
        </w:rPr>
      </w:pPr>
      <w:r w:rsidRPr="008D0BD2">
        <w:rPr>
          <w:rFonts w:ascii="Century Gothic" w:hAnsi="Century Gothic"/>
          <w:sz w:val="26"/>
          <w:szCs w:val="26"/>
        </w:rPr>
        <w:t>TROISIÈME</w:t>
      </w:r>
      <w:r w:rsidR="00977A4D" w:rsidRPr="008D0BD2">
        <w:rPr>
          <w:rFonts w:ascii="Century Gothic" w:hAnsi="Century Gothic"/>
          <w:sz w:val="26"/>
          <w:szCs w:val="26"/>
        </w:rPr>
        <w:t xml:space="preserve"> CYCLE</w:t>
      </w:r>
    </w:p>
    <w:p w14:paraId="6183460C" w14:textId="655BE2A2" w:rsidR="0059460B" w:rsidRPr="001F6E3F" w:rsidRDefault="00811DA1" w:rsidP="008C0456">
      <w:pPr>
        <w:jc w:val="center"/>
        <w:rPr>
          <w:rFonts w:ascii="Century Gothic" w:hAnsi="Century Gothic"/>
          <w:b/>
          <w:sz w:val="28"/>
          <w:szCs w:val="28"/>
        </w:rPr>
      </w:pPr>
      <w:r w:rsidRPr="001F6E3F">
        <w:rPr>
          <w:rFonts w:ascii="Century Gothic" w:hAnsi="Century Gothic"/>
          <w:b/>
          <w:sz w:val="28"/>
          <w:szCs w:val="28"/>
        </w:rPr>
        <w:t xml:space="preserve">Classe </w:t>
      </w:r>
      <w:r w:rsidR="00D631FA" w:rsidRPr="001F6E3F">
        <w:rPr>
          <w:rFonts w:ascii="Century Gothic" w:hAnsi="Century Gothic"/>
          <w:b/>
          <w:sz w:val="28"/>
          <w:szCs w:val="28"/>
        </w:rPr>
        <w:t>de 5</w:t>
      </w:r>
      <w:r w:rsidR="00D631FA" w:rsidRPr="001F6E3F">
        <w:rPr>
          <w:rFonts w:ascii="Century Gothic" w:hAnsi="Century Gothic"/>
          <w:b/>
          <w:sz w:val="28"/>
          <w:szCs w:val="28"/>
          <w:vertAlign w:val="superscript"/>
        </w:rPr>
        <w:t>e</w:t>
      </w:r>
      <w:r w:rsidR="00D631FA" w:rsidRPr="001F6E3F">
        <w:rPr>
          <w:rFonts w:ascii="Century Gothic" w:hAnsi="Century Gothic"/>
          <w:b/>
          <w:sz w:val="28"/>
          <w:szCs w:val="28"/>
        </w:rPr>
        <w:t xml:space="preserve"> année</w:t>
      </w:r>
    </w:p>
    <w:p w14:paraId="04231866" w14:textId="77777777" w:rsidR="0059460B" w:rsidRPr="001F6E3F" w:rsidRDefault="0059460B" w:rsidP="0059460B">
      <w:pPr>
        <w:rPr>
          <w:rFonts w:ascii="Century Gothic" w:hAnsi="Century Gothic"/>
          <w:b/>
          <w:sz w:val="28"/>
          <w:szCs w:val="28"/>
        </w:rPr>
      </w:pPr>
    </w:p>
    <w:p w14:paraId="180A0014" w14:textId="24BA20DB" w:rsidR="007A0630" w:rsidRDefault="0059460B" w:rsidP="00A44D17">
      <w:pPr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8D0BD2">
        <w:rPr>
          <w:rFonts w:ascii="Century Gothic" w:hAnsi="Century Gothic"/>
          <w:i/>
          <w:sz w:val="22"/>
          <w:szCs w:val="22"/>
          <w:u w:val="single"/>
        </w:rPr>
        <w:t>Matériel que le parent doit acheter avant</w:t>
      </w:r>
      <w:r w:rsidR="00735063" w:rsidRPr="008D0BD2">
        <w:rPr>
          <w:rFonts w:ascii="Century Gothic" w:hAnsi="Century Gothic"/>
          <w:i/>
          <w:sz w:val="22"/>
          <w:szCs w:val="22"/>
          <w:u w:val="single"/>
        </w:rPr>
        <w:t xml:space="preserve"> la rentrée scolaire d’août</w:t>
      </w:r>
      <w:r w:rsidR="00A44D17">
        <w:rPr>
          <w:rFonts w:ascii="Century Gothic" w:hAnsi="Century Gothic"/>
          <w:i/>
          <w:sz w:val="22"/>
          <w:szCs w:val="22"/>
          <w:u w:val="single"/>
        </w:rPr>
        <w:t xml:space="preserve"> </w:t>
      </w:r>
      <w:r w:rsidR="00A44D17" w:rsidRPr="008D0BD2">
        <w:rPr>
          <w:rFonts w:ascii="Century Gothic" w:hAnsi="Century Gothic"/>
          <w:i/>
          <w:sz w:val="22"/>
          <w:szCs w:val="22"/>
          <w:u w:val="single"/>
        </w:rPr>
        <w:t>20</w:t>
      </w:r>
      <w:r w:rsidR="00A44D17">
        <w:rPr>
          <w:rFonts w:ascii="Century Gothic" w:hAnsi="Century Gothic"/>
          <w:i/>
          <w:sz w:val="22"/>
          <w:szCs w:val="22"/>
          <w:u w:val="single"/>
        </w:rPr>
        <w:t>20 :</w:t>
      </w:r>
    </w:p>
    <w:p w14:paraId="516BB2F5" w14:textId="604E7E71" w:rsidR="00EE478F" w:rsidRPr="008D0BD2" w:rsidRDefault="00EE478F" w:rsidP="0059460B">
      <w:pPr>
        <w:jc w:val="center"/>
        <w:rPr>
          <w:rFonts w:ascii="Century Gothic" w:hAnsi="Century Gothic"/>
          <w:i/>
          <w:sz w:val="22"/>
          <w:szCs w:val="22"/>
          <w:u w:val="single"/>
        </w:rPr>
      </w:pPr>
    </w:p>
    <w:p w14:paraId="2BBD39CC" w14:textId="77777777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</w:p>
    <w:p w14:paraId="2FA2A0ED" w14:textId="0D048249" w:rsidR="0061258D" w:rsidRDefault="00922271" w:rsidP="0061258D">
      <w:pPr>
        <w:jc w:val="center"/>
        <w:rPr>
          <w:rFonts w:ascii="Century Gothic" w:hAnsi="Century Gothic" w:cs="Tahoma"/>
          <w:b/>
          <w:i/>
          <w:sz w:val="22"/>
          <w:szCs w:val="22"/>
        </w:rPr>
      </w:pPr>
      <w:r w:rsidRPr="008D0BD2">
        <w:rPr>
          <w:rFonts w:ascii="Century Gothic" w:hAnsi="Century Gothic"/>
          <w:b/>
          <w:i/>
          <w:sz w:val="22"/>
          <w:szCs w:val="22"/>
        </w:rPr>
        <w:t>Il est important de bien identifier tout le matériel de votre enfant avant la rentrée scolaire.</w:t>
      </w:r>
      <w:r w:rsidR="0061258D" w:rsidRPr="0061258D">
        <w:rPr>
          <w:rFonts w:ascii="Century Gothic" w:hAnsi="Century Gothic" w:cs="Tahoma"/>
          <w:b/>
          <w:i/>
          <w:sz w:val="22"/>
          <w:szCs w:val="22"/>
        </w:rPr>
        <w:t xml:space="preserve"> </w:t>
      </w:r>
      <w:r w:rsidR="0061258D">
        <w:rPr>
          <w:rFonts w:ascii="Century Gothic" w:hAnsi="Century Gothic" w:cs="Tahoma"/>
          <w:b/>
          <w:i/>
          <w:sz w:val="22"/>
          <w:szCs w:val="22"/>
        </w:rPr>
        <w:t>Les marques indiquées ne sont que des références.</w:t>
      </w:r>
    </w:p>
    <w:p w14:paraId="155F03F4" w14:textId="77777777" w:rsidR="00922271" w:rsidRPr="008D0BD2" w:rsidRDefault="00922271" w:rsidP="00922271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79276DFF" w14:textId="20FEEAB8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</w:p>
    <w:p w14:paraId="78B3BEFA" w14:textId="7751EFC6" w:rsidR="00306A56" w:rsidRPr="008D0BD2" w:rsidRDefault="00951E43" w:rsidP="00306A56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noProof/>
          <w:lang w:val="fr-CA"/>
        </w:rPr>
        <w:drawing>
          <wp:anchor distT="0" distB="0" distL="114300" distR="114300" simplePos="0" relativeHeight="251658240" behindDoc="1" locked="0" layoutInCell="1" allowOverlap="1" wp14:anchorId="0D8970B7" wp14:editId="0FABD7C1">
            <wp:simplePos x="0" y="0"/>
            <wp:positionH relativeFrom="column">
              <wp:posOffset>4397375</wp:posOffset>
            </wp:positionH>
            <wp:positionV relativeFrom="paragraph">
              <wp:posOffset>8255</wp:posOffset>
            </wp:positionV>
            <wp:extent cx="1181100" cy="1028700"/>
            <wp:effectExtent l="0" t="0" r="0" b="0"/>
            <wp:wrapNone/>
            <wp:docPr id="60" name="Image 2" descr="http://www.anglaisfacile.com/cgi2/myexam/images/23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anglaisfacile.com/cgi2/myexam/images/235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56" w:rsidRPr="008D0BD2">
        <w:rPr>
          <w:rFonts w:ascii="Webdings" w:eastAsia="Webdings" w:hAnsi="Webdings" w:cs="Webdings"/>
          <w:sz w:val="22"/>
          <w:szCs w:val="22"/>
        </w:rPr>
        <w:t></w:t>
      </w:r>
      <w:r w:rsidR="00306A56" w:rsidRPr="008D0BD2">
        <w:rPr>
          <w:rFonts w:ascii="Century Gothic" w:hAnsi="Century Gothic"/>
          <w:sz w:val="22"/>
          <w:szCs w:val="22"/>
        </w:rPr>
        <w:tab/>
        <w:t xml:space="preserve">4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306A56" w:rsidRPr="008D0BD2">
        <w:rPr>
          <w:rFonts w:ascii="Century Gothic" w:hAnsi="Century Gothic"/>
          <w:sz w:val="22"/>
          <w:szCs w:val="22"/>
        </w:rPr>
        <w:t>crayons non-permanents (effacement à sec)</w:t>
      </w:r>
    </w:p>
    <w:p w14:paraId="22B27A07" w14:textId="1A4D83A1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847098" w:rsidRPr="008D0BD2">
        <w:rPr>
          <w:rFonts w:ascii="Century Gothic" w:hAnsi="Century Gothic"/>
          <w:sz w:val="22"/>
          <w:szCs w:val="22"/>
        </w:rPr>
        <w:t>rapporteur d’angles transparent</w:t>
      </w:r>
    </w:p>
    <w:p w14:paraId="3400261A" w14:textId="629488D3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paire de ciseaux à bouts pointus</w:t>
      </w:r>
    </w:p>
    <w:p w14:paraId="33A23E80" w14:textId="2A72BA58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taille-crayon avec réservoir vissé de type Staedler</w:t>
      </w:r>
    </w:p>
    <w:p w14:paraId="72447409" w14:textId="4F41C10E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2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boîtes de cr</w:t>
      </w:r>
      <w:r w:rsidR="00922271" w:rsidRPr="008D0BD2">
        <w:rPr>
          <w:rFonts w:ascii="Century Gothic" w:hAnsi="Century Gothic"/>
          <w:sz w:val="22"/>
          <w:szCs w:val="22"/>
        </w:rPr>
        <w:t>ayons HB</w:t>
      </w:r>
    </w:p>
    <w:p w14:paraId="47247EAC" w14:textId="7FBAEC30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847098" w:rsidRPr="008D0BD2">
        <w:rPr>
          <w:rFonts w:ascii="Century Gothic" w:hAnsi="Century Gothic"/>
          <w:sz w:val="22"/>
          <w:szCs w:val="22"/>
        </w:rPr>
        <w:t>1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847098" w:rsidRPr="008D0BD2">
        <w:rPr>
          <w:rFonts w:ascii="Century Gothic" w:hAnsi="Century Gothic"/>
          <w:sz w:val="22"/>
          <w:szCs w:val="22"/>
        </w:rPr>
        <w:t xml:space="preserve"> stylo bleu</w:t>
      </w:r>
    </w:p>
    <w:p w14:paraId="5E1C5AA2" w14:textId="18B973A2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="00847098"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847098" w:rsidRPr="008D0BD2">
        <w:rPr>
          <w:rFonts w:ascii="Century Gothic" w:hAnsi="Century Gothic"/>
          <w:sz w:val="22"/>
          <w:szCs w:val="22"/>
        </w:rPr>
        <w:t>stylo rouge</w:t>
      </w:r>
    </w:p>
    <w:p w14:paraId="00CDE401" w14:textId="30ACE06E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59460B" w:rsidRPr="008D0BD2">
        <w:rPr>
          <w:rFonts w:ascii="Century Gothic" w:hAnsi="Century Gothic"/>
          <w:sz w:val="22"/>
          <w:szCs w:val="22"/>
        </w:rPr>
        <w:t>1</w:t>
      </w:r>
      <w:r w:rsidRPr="008D0BD2">
        <w:rPr>
          <w:rFonts w:ascii="Century Gothic" w:hAnsi="Century Gothic"/>
          <w:sz w:val="22"/>
          <w:szCs w:val="22"/>
        </w:rPr>
        <w:t xml:space="preserve">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bâton de colle 40g de type Pritt ou U-Haul</w:t>
      </w:r>
    </w:p>
    <w:p w14:paraId="75B0A418" w14:textId="7B8D8DD2" w:rsidR="00EE478F" w:rsidRPr="008D0BD2" w:rsidRDefault="00EE478F" w:rsidP="00F82BDF">
      <w:pPr>
        <w:ind w:left="705" w:hanging="705"/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règle en plastique</w:t>
      </w:r>
      <w:r w:rsidR="00F82BDF" w:rsidRPr="008D0BD2">
        <w:rPr>
          <w:rFonts w:ascii="Century Gothic" w:hAnsi="Century Gothic"/>
          <w:sz w:val="22"/>
          <w:szCs w:val="22"/>
        </w:rPr>
        <w:t xml:space="preserve"> rigide</w:t>
      </w:r>
      <w:r w:rsidRPr="008D0BD2">
        <w:rPr>
          <w:rFonts w:ascii="Century Gothic" w:hAnsi="Century Gothic"/>
          <w:sz w:val="22"/>
          <w:szCs w:val="22"/>
        </w:rPr>
        <w:t>, transparente, 30 cm</w:t>
      </w:r>
      <w:r w:rsidR="00F82BDF" w:rsidRPr="008D0BD2">
        <w:rPr>
          <w:rFonts w:ascii="Century Gothic" w:hAnsi="Century Gothic"/>
          <w:sz w:val="22"/>
          <w:szCs w:val="22"/>
        </w:rPr>
        <w:t xml:space="preserve"> (pas de couleur)</w:t>
      </w:r>
    </w:p>
    <w:p w14:paraId="14943398" w14:textId="2780A332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Pr="008D0BD2">
        <w:rPr>
          <w:rFonts w:ascii="Century Gothic" w:hAnsi="Century Gothic"/>
          <w:sz w:val="22"/>
          <w:szCs w:val="22"/>
        </w:rPr>
        <w:t>calculatrice avec les 4 opérations</w:t>
      </w:r>
    </w:p>
    <w:p w14:paraId="148C0B70" w14:textId="702D43CF" w:rsidR="00EE478F" w:rsidRPr="008D0BD2" w:rsidRDefault="00EE478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="00847098" w:rsidRPr="008D0BD2">
        <w:rPr>
          <w:rFonts w:ascii="Century Gothic" w:hAnsi="Century Gothic"/>
          <w:sz w:val="22"/>
          <w:szCs w:val="22"/>
        </w:rPr>
        <w:tab/>
      </w:r>
      <w:r w:rsidR="002145B1" w:rsidRPr="008D0BD2">
        <w:rPr>
          <w:rFonts w:ascii="Century Gothic" w:hAnsi="Century Gothic"/>
          <w:sz w:val="22"/>
          <w:szCs w:val="22"/>
        </w:rPr>
        <w:t>2</w:t>
      </w:r>
      <w:r w:rsidR="00A05518" w:rsidRPr="008D0BD2">
        <w:rPr>
          <w:rFonts w:ascii="Century Gothic" w:hAnsi="Century Gothic"/>
          <w:sz w:val="22"/>
          <w:szCs w:val="22"/>
        </w:rPr>
        <w:t xml:space="preserve">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847098" w:rsidRPr="008D0BD2">
        <w:rPr>
          <w:rFonts w:ascii="Century Gothic" w:hAnsi="Century Gothic"/>
          <w:sz w:val="22"/>
          <w:szCs w:val="22"/>
        </w:rPr>
        <w:t>gomme</w:t>
      </w:r>
      <w:r w:rsidR="002145B1" w:rsidRPr="008D0BD2">
        <w:rPr>
          <w:rFonts w:ascii="Century Gothic" w:hAnsi="Century Gothic"/>
          <w:sz w:val="22"/>
          <w:szCs w:val="22"/>
        </w:rPr>
        <w:t>s</w:t>
      </w:r>
      <w:r w:rsidRPr="008D0BD2">
        <w:rPr>
          <w:rFonts w:ascii="Century Gothic" w:hAnsi="Century Gothic"/>
          <w:sz w:val="22"/>
          <w:szCs w:val="22"/>
        </w:rPr>
        <w:t xml:space="preserve"> à effacer blanches de type Staedler</w:t>
      </w:r>
    </w:p>
    <w:p w14:paraId="5B9F8A86" w14:textId="303155BF" w:rsidR="0072623B" w:rsidRPr="008D0BD2" w:rsidRDefault="00922271" w:rsidP="00922271">
      <w:pPr>
        <w:ind w:left="705" w:hanging="705"/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="007E7A0E">
        <w:rPr>
          <w:rFonts w:ascii="Century Gothic" w:hAnsi="Century Gothic"/>
          <w:sz w:val="22"/>
          <w:szCs w:val="22"/>
        </w:rPr>
        <w:tab/>
        <w:t>13</w:t>
      </w:r>
      <w:r w:rsidR="00E45272">
        <w:rPr>
          <w:rFonts w:ascii="Century Gothic" w:hAnsi="Century Gothic"/>
          <w:sz w:val="22"/>
          <w:szCs w:val="22"/>
        </w:rPr>
        <w:t xml:space="preserve"> </w:t>
      </w:r>
      <w:r w:rsidR="0082769E" w:rsidRPr="008D0BD2">
        <w:rPr>
          <w:rFonts w:ascii="Century Gothic" w:hAnsi="Century Gothic"/>
          <w:sz w:val="22"/>
          <w:szCs w:val="22"/>
        </w:rPr>
        <w:t>duo</w:t>
      </w:r>
      <w:r w:rsidR="0082769E">
        <w:rPr>
          <w:rFonts w:ascii="Century Gothic" w:hAnsi="Century Gothic"/>
          <w:sz w:val="22"/>
          <w:szCs w:val="22"/>
        </w:rPr>
        <w:t>-</w:t>
      </w:r>
      <w:r w:rsidR="00EF5304" w:rsidRPr="008D0BD2">
        <w:rPr>
          <w:rFonts w:ascii="Century Gothic" w:hAnsi="Century Gothic"/>
          <w:sz w:val="22"/>
          <w:szCs w:val="22"/>
        </w:rPr>
        <w:t>t</w:t>
      </w:r>
      <w:r w:rsidR="001B2B81" w:rsidRPr="008D0BD2">
        <w:rPr>
          <w:rFonts w:ascii="Century Gothic" w:hAnsi="Century Gothic"/>
          <w:sz w:val="22"/>
          <w:szCs w:val="22"/>
        </w:rPr>
        <w:t>ang</w:t>
      </w:r>
      <w:r w:rsidR="0082769E">
        <w:rPr>
          <w:rFonts w:ascii="Century Gothic" w:hAnsi="Century Gothic"/>
          <w:sz w:val="22"/>
          <w:szCs w:val="22"/>
        </w:rPr>
        <w:t>s</w:t>
      </w:r>
      <w:r w:rsidRPr="008D0BD2">
        <w:rPr>
          <w:rFonts w:ascii="Century Gothic" w:hAnsi="Century Gothic"/>
          <w:sz w:val="22"/>
          <w:szCs w:val="22"/>
        </w:rPr>
        <w:t xml:space="preserve"> : </w:t>
      </w:r>
      <w:r w:rsidR="00E45272">
        <w:rPr>
          <w:rFonts w:ascii="Century Gothic" w:hAnsi="Century Gothic"/>
          <w:sz w:val="22"/>
          <w:szCs w:val="22"/>
        </w:rPr>
        <w:t>3</w:t>
      </w:r>
      <w:r w:rsidR="00437609" w:rsidRPr="008D0BD2">
        <w:rPr>
          <w:rFonts w:ascii="Century Gothic" w:hAnsi="Century Gothic"/>
          <w:sz w:val="22"/>
          <w:szCs w:val="22"/>
        </w:rPr>
        <w:t>-</w:t>
      </w:r>
      <w:r w:rsidR="00CD7CF8" w:rsidRPr="008D0BD2">
        <w:rPr>
          <w:rFonts w:ascii="Century Gothic" w:hAnsi="Century Gothic"/>
          <w:sz w:val="22"/>
          <w:szCs w:val="22"/>
        </w:rPr>
        <w:t>vert</w:t>
      </w:r>
      <w:r w:rsidRPr="008D0BD2">
        <w:rPr>
          <w:rFonts w:ascii="Century Gothic" w:hAnsi="Century Gothic"/>
          <w:sz w:val="22"/>
          <w:szCs w:val="22"/>
        </w:rPr>
        <w:t xml:space="preserve">, </w:t>
      </w:r>
      <w:r w:rsidR="007E7A0E">
        <w:rPr>
          <w:rFonts w:ascii="Century Gothic" w:hAnsi="Century Gothic"/>
          <w:sz w:val="22"/>
          <w:szCs w:val="22"/>
        </w:rPr>
        <w:t>3</w:t>
      </w:r>
      <w:r w:rsidR="00437609" w:rsidRPr="008D0BD2">
        <w:rPr>
          <w:rFonts w:ascii="Century Gothic" w:hAnsi="Century Gothic"/>
          <w:sz w:val="22"/>
          <w:szCs w:val="22"/>
        </w:rPr>
        <w:t>-</w:t>
      </w:r>
      <w:r w:rsidR="0072623B" w:rsidRPr="008D0BD2">
        <w:rPr>
          <w:rFonts w:ascii="Century Gothic" w:hAnsi="Century Gothic"/>
          <w:sz w:val="22"/>
          <w:szCs w:val="22"/>
        </w:rPr>
        <w:t>rouge</w:t>
      </w:r>
      <w:r w:rsidR="00EA0F57" w:rsidRPr="008D0BD2">
        <w:rPr>
          <w:rFonts w:ascii="Century Gothic" w:hAnsi="Century Gothic"/>
          <w:sz w:val="22"/>
          <w:szCs w:val="22"/>
        </w:rPr>
        <w:t>,</w:t>
      </w:r>
      <w:r w:rsidRPr="008D0BD2">
        <w:rPr>
          <w:rFonts w:ascii="Century Gothic" w:hAnsi="Century Gothic"/>
          <w:sz w:val="22"/>
          <w:szCs w:val="22"/>
        </w:rPr>
        <w:t xml:space="preserve"> </w:t>
      </w:r>
      <w:r w:rsidR="0082769E">
        <w:rPr>
          <w:rFonts w:ascii="Century Gothic" w:hAnsi="Century Gothic"/>
          <w:sz w:val="22"/>
          <w:szCs w:val="22"/>
        </w:rPr>
        <w:t>3</w:t>
      </w:r>
      <w:r w:rsidR="00437609" w:rsidRPr="008D0BD2">
        <w:rPr>
          <w:rFonts w:ascii="Century Gothic" w:hAnsi="Century Gothic"/>
          <w:sz w:val="22"/>
          <w:szCs w:val="22"/>
        </w:rPr>
        <w:t>-</w:t>
      </w:r>
      <w:r w:rsidR="003269B1" w:rsidRPr="008D0BD2">
        <w:rPr>
          <w:rFonts w:ascii="Century Gothic" w:hAnsi="Century Gothic"/>
          <w:sz w:val="22"/>
          <w:szCs w:val="22"/>
        </w:rPr>
        <w:t>bleu</w:t>
      </w:r>
      <w:r w:rsidR="00437609" w:rsidRPr="008D0BD2">
        <w:rPr>
          <w:rFonts w:ascii="Century Gothic" w:hAnsi="Century Gothic"/>
          <w:sz w:val="22"/>
          <w:szCs w:val="22"/>
        </w:rPr>
        <w:t>,</w:t>
      </w:r>
      <w:r w:rsidR="007E7A0E">
        <w:rPr>
          <w:rFonts w:ascii="Century Gothic" w:hAnsi="Century Gothic"/>
          <w:sz w:val="22"/>
          <w:szCs w:val="22"/>
        </w:rPr>
        <w:t xml:space="preserve"> </w:t>
      </w:r>
      <w:r w:rsidR="00437609" w:rsidRPr="008D0BD2">
        <w:rPr>
          <w:rFonts w:ascii="Century Gothic" w:hAnsi="Century Gothic"/>
          <w:sz w:val="22"/>
          <w:szCs w:val="22"/>
        </w:rPr>
        <w:t>-</w:t>
      </w:r>
      <w:r w:rsidR="0082769E">
        <w:rPr>
          <w:rFonts w:ascii="Century Gothic" w:hAnsi="Century Gothic"/>
          <w:sz w:val="22"/>
          <w:szCs w:val="22"/>
        </w:rPr>
        <w:t xml:space="preserve">2 </w:t>
      </w:r>
      <w:r w:rsidR="00437609" w:rsidRPr="008D0BD2">
        <w:rPr>
          <w:rFonts w:ascii="Century Gothic" w:hAnsi="Century Gothic"/>
          <w:sz w:val="22"/>
          <w:szCs w:val="22"/>
        </w:rPr>
        <w:t>orange</w:t>
      </w:r>
      <w:r w:rsidR="0082769E">
        <w:rPr>
          <w:rFonts w:ascii="Century Gothic" w:hAnsi="Century Gothic"/>
          <w:sz w:val="22"/>
          <w:szCs w:val="22"/>
        </w:rPr>
        <w:t>, -2-jaune</w:t>
      </w:r>
    </w:p>
    <w:p w14:paraId="08B30E71" w14:textId="6FB353EE" w:rsidR="00922271" w:rsidRDefault="00922271" w:rsidP="00922271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82769E">
        <w:rPr>
          <w:rFonts w:ascii="Century Gothic" w:hAnsi="Century Gothic"/>
          <w:sz w:val="22"/>
          <w:szCs w:val="22"/>
        </w:rPr>
        <w:t>12</w:t>
      </w:r>
      <w:r w:rsidR="0082769E" w:rsidRPr="008D0BD2">
        <w:rPr>
          <w:rFonts w:ascii="Century Gothic" w:hAnsi="Century Gothic"/>
          <w:sz w:val="22"/>
          <w:szCs w:val="22"/>
        </w:rPr>
        <w:t xml:space="preserve"> </w:t>
      </w:r>
      <w:r w:rsidR="0082769E">
        <w:rPr>
          <w:rFonts w:ascii="Century Gothic" w:hAnsi="Century Gothic"/>
          <w:sz w:val="22"/>
          <w:szCs w:val="22"/>
        </w:rPr>
        <w:t>cahiers</w:t>
      </w:r>
      <w:r w:rsidRPr="008D0BD2">
        <w:rPr>
          <w:rFonts w:ascii="Century Gothic" w:hAnsi="Century Gothic"/>
          <w:sz w:val="22"/>
          <w:szCs w:val="22"/>
        </w:rPr>
        <w:t xml:space="preserve"> Canada (4 couleurs)</w:t>
      </w:r>
    </w:p>
    <w:p w14:paraId="4DA7BF9B" w14:textId="50FCD1E1" w:rsidR="0082769E" w:rsidRPr="008D0BD2" w:rsidRDefault="0082769E" w:rsidP="00922271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1 paquet de 4 surligneurs (de différentes couleurs)</w:t>
      </w:r>
    </w:p>
    <w:p w14:paraId="512238A1" w14:textId="4A467C36" w:rsidR="00922271" w:rsidRPr="008D0BD2" w:rsidRDefault="007500C8" w:rsidP="00922271">
      <w:pPr>
        <w:numPr>
          <w:ilvl w:val="0"/>
          <w:numId w:val="6"/>
        </w:numPr>
        <w:ind w:hanging="720"/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 </w:t>
      </w:r>
      <w:r w:rsidR="00847098" w:rsidRPr="008D0BD2">
        <w:rPr>
          <w:rFonts w:ascii="Century Gothic" w:hAnsi="Century Gothic"/>
          <w:sz w:val="22"/>
          <w:szCs w:val="22"/>
        </w:rPr>
        <w:t>cahier quadrillé</w:t>
      </w:r>
    </w:p>
    <w:p w14:paraId="5A48144F" w14:textId="132D98C8" w:rsidR="00817499" w:rsidRPr="008D0BD2" w:rsidRDefault="007E7A0E" w:rsidP="00922271">
      <w:pPr>
        <w:numPr>
          <w:ilvl w:val="0"/>
          <w:numId w:val="6"/>
        </w:numPr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Ruban adhésif</w:t>
      </w:r>
    </w:p>
    <w:p w14:paraId="14D99F66" w14:textId="294C086E" w:rsidR="00817499" w:rsidRPr="008D0BD2" w:rsidRDefault="00817499" w:rsidP="00922271">
      <w:pPr>
        <w:numPr>
          <w:ilvl w:val="0"/>
          <w:numId w:val="6"/>
        </w:numPr>
        <w:ind w:hanging="720"/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</w:t>
      </w:r>
      <w:r w:rsidRPr="008D0BD2">
        <w:rPr>
          <w:rFonts w:ascii="Century Gothic" w:hAnsi="Century Gothic"/>
          <w:sz w:val="22"/>
          <w:szCs w:val="22"/>
        </w:rPr>
        <w:t>paquet de 200 feuilles mobil</w:t>
      </w:r>
      <w:r w:rsidR="0021091B" w:rsidRPr="008D0BD2">
        <w:rPr>
          <w:rFonts w:ascii="Century Gothic" w:hAnsi="Century Gothic"/>
          <w:sz w:val="22"/>
          <w:szCs w:val="22"/>
        </w:rPr>
        <w:t>es</w:t>
      </w:r>
    </w:p>
    <w:p w14:paraId="6B0D9B35" w14:textId="623309F5" w:rsidR="00817499" w:rsidRDefault="00817499" w:rsidP="00922271">
      <w:pPr>
        <w:numPr>
          <w:ilvl w:val="0"/>
          <w:numId w:val="6"/>
        </w:numPr>
        <w:ind w:hanging="720"/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1 </w:t>
      </w:r>
      <w:r w:rsidR="00E45272">
        <w:rPr>
          <w:rFonts w:ascii="Century Gothic" w:hAnsi="Century Gothic"/>
          <w:sz w:val="22"/>
          <w:szCs w:val="22"/>
        </w:rPr>
        <w:t xml:space="preserve">  </w:t>
      </w:r>
      <w:r w:rsidR="001F6E3F">
        <w:rPr>
          <w:rFonts w:ascii="Century Gothic" w:hAnsi="Century Gothic"/>
          <w:sz w:val="22"/>
          <w:szCs w:val="22"/>
        </w:rPr>
        <w:t>paquet protège-feuilles</w:t>
      </w:r>
    </w:p>
    <w:p w14:paraId="045ACA47" w14:textId="2C2423F4" w:rsidR="00580F1C" w:rsidRPr="00580F1C" w:rsidRDefault="00A61E03" w:rsidP="00580F1C">
      <w:pPr>
        <w:numPr>
          <w:ilvl w:val="0"/>
          <w:numId w:val="6"/>
        </w:numPr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boite de cra</w:t>
      </w:r>
      <w:r w:rsidR="007E7A0E">
        <w:rPr>
          <w:rFonts w:ascii="Century Gothic" w:hAnsi="Century Gothic"/>
          <w:sz w:val="22"/>
          <w:szCs w:val="22"/>
        </w:rPr>
        <w:t>yon feutres de type Crayola</w:t>
      </w:r>
    </w:p>
    <w:p w14:paraId="2A0EC230" w14:textId="5EAE669E" w:rsidR="00580F1C" w:rsidRPr="008D1679" w:rsidRDefault="00580F1C" w:rsidP="00580F1C">
      <w:pPr>
        <w:numPr>
          <w:ilvl w:val="0"/>
          <w:numId w:val="6"/>
        </w:numPr>
        <w:spacing w:line="276" w:lineRule="auto"/>
        <w:ind w:hanging="720"/>
        <w:rPr>
          <w:rFonts w:ascii="Century Gothic" w:hAnsi="Century Gothic"/>
          <w:sz w:val="22"/>
          <w:szCs w:val="22"/>
        </w:rPr>
      </w:pPr>
      <w:r w:rsidRPr="008D1679">
        <w:rPr>
          <w:rFonts w:ascii="Century Gothic" w:hAnsi="Century Gothic"/>
          <w:sz w:val="22"/>
          <w:szCs w:val="22"/>
        </w:rPr>
        <w:t xml:space="preserve">Une boîte de crayons de </w:t>
      </w:r>
      <w:r>
        <w:rPr>
          <w:rFonts w:ascii="Century Gothic" w:hAnsi="Century Gothic"/>
          <w:sz w:val="22"/>
          <w:szCs w:val="22"/>
        </w:rPr>
        <w:t>couleur</w:t>
      </w:r>
      <w:r w:rsidRPr="008D167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feutre</w:t>
      </w:r>
      <w:r w:rsidR="00360390">
        <w:rPr>
          <w:rFonts w:ascii="Century Gothic" w:hAnsi="Century Gothic"/>
          <w:sz w:val="22"/>
          <w:szCs w:val="22"/>
        </w:rPr>
        <w:t>s</w:t>
      </w:r>
      <w:r w:rsidRPr="008D1679">
        <w:rPr>
          <w:rFonts w:ascii="Century Gothic" w:hAnsi="Century Gothic"/>
          <w:sz w:val="22"/>
          <w:szCs w:val="22"/>
        </w:rPr>
        <w:t xml:space="preserve"> (8)</w:t>
      </w:r>
    </w:p>
    <w:p w14:paraId="133C6E5A" w14:textId="77777777" w:rsidR="00580F1C" w:rsidRPr="008D1679" w:rsidRDefault="00580F1C" w:rsidP="00580F1C">
      <w:pPr>
        <w:numPr>
          <w:ilvl w:val="0"/>
          <w:numId w:val="6"/>
        </w:numPr>
        <w:spacing w:line="276" w:lineRule="auto"/>
        <w:ind w:hanging="720"/>
        <w:rPr>
          <w:rFonts w:ascii="Century Gothic" w:hAnsi="Century Gothic"/>
          <w:sz w:val="22"/>
          <w:szCs w:val="22"/>
        </w:rPr>
      </w:pPr>
      <w:r w:rsidRPr="008D1679">
        <w:rPr>
          <w:rFonts w:ascii="Century Gothic" w:hAnsi="Century Gothic"/>
          <w:sz w:val="22"/>
          <w:szCs w:val="22"/>
        </w:rPr>
        <w:t xml:space="preserve">Une boîte de crayons de </w:t>
      </w:r>
      <w:r>
        <w:rPr>
          <w:rFonts w:ascii="Century Gothic" w:hAnsi="Century Gothic"/>
          <w:sz w:val="22"/>
          <w:szCs w:val="22"/>
        </w:rPr>
        <w:t>couleur</w:t>
      </w:r>
      <w:r w:rsidRPr="008D1679">
        <w:rPr>
          <w:rFonts w:ascii="Century Gothic" w:hAnsi="Century Gothic"/>
          <w:sz w:val="22"/>
          <w:szCs w:val="22"/>
        </w:rPr>
        <w:t xml:space="preserve"> bois (12)</w:t>
      </w:r>
    </w:p>
    <w:p w14:paraId="10622E0B" w14:textId="77777777" w:rsidR="00580F1C" w:rsidRPr="008D1679" w:rsidRDefault="00580F1C" w:rsidP="00580F1C">
      <w:pPr>
        <w:numPr>
          <w:ilvl w:val="0"/>
          <w:numId w:val="6"/>
        </w:numPr>
        <w:spacing w:line="276" w:lineRule="auto"/>
        <w:ind w:hanging="720"/>
        <w:rPr>
          <w:rFonts w:ascii="Century Gothic" w:hAnsi="Century Gothic"/>
          <w:sz w:val="22"/>
          <w:szCs w:val="22"/>
        </w:rPr>
      </w:pPr>
      <w:r w:rsidRPr="008D1679">
        <w:rPr>
          <w:rFonts w:ascii="Century Gothic" w:hAnsi="Century Gothic"/>
          <w:sz w:val="22"/>
          <w:szCs w:val="22"/>
        </w:rPr>
        <w:t>Une tablette de papier construction</w:t>
      </w:r>
    </w:p>
    <w:p w14:paraId="218D0A14" w14:textId="07DE5320" w:rsidR="00580F1C" w:rsidRDefault="00580F1C" w:rsidP="00580F1C">
      <w:pPr>
        <w:numPr>
          <w:ilvl w:val="0"/>
          <w:numId w:val="6"/>
        </w:numPr>
        <w:spacing w:line="276" w:lineRule="auto"/>
        <w:ind w:hanging="720"/>
        <w:rPr>
          <w:rFonts w:ascii="Century Gothic" w:hAnsi="Century Gothic"/>
          <w:sz w:val="22"/>
          <w:szCs w:val="22"/>
        </w:rPr>
      </w:pPr>
      <w:r w:rsidRPr="008D1679">
        <w:rPr>
          <w:rFonts w:ascii="Century Gothic" w:hAnsi="Century Gothic"/>
          <w:sz w:val="22"/>
          <w:szCs w:val="22"/>
        </w:rPr>
        <w:t>Une pochette en plastique (style porte-document)</w:t>
      </w:r>
    </w:p>
    <w:p w14:paraId="742D913D" w14:textId="2973BB6A" w:rsidR="008D0BD2" w:rsidRDefault="008D0BD2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noProof/>
          <w:lang w:val="fr-CA"/>
        </w:rPr>
        <w:drawing>
          <wp:anchor distT="0" distB="0" distL="114300" distR="114300" simplePos="0" relativeHeight="251660288" behindDoc="1" locked="0" layoutInCell="1" allowOverlap="1" wp14:anchorId="48A2FEAD" wp14:editId="26615D74">
            <wp:simplePos x="0" y="0"/>
            <wp:positionH relativeFrom="column">
              <wp:posOffset>3400425</wp:posOffset>
            </wp:positionH>
            <wp:positionV relativeFrom="paragraph">
              <wp:posOffset>19050</wp:posOffset>
            </wp:positionV>
            <wp:extent cx="1524000" cy="1524000"/>
            <wp:effectExtent l="0" t="0" r="0" b="0"/>
            <wp:wrapNone/>
            <wp:docPr id="62" name="Image 62" descr="http://www2.cslaval.qc.ca/descedres/local/cache-vignettes/L160xH160/arton84-af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2.cslaval.qc.ca/descedres/local/cache-vignettes/L160xH160/arton84-afbb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80F03" w14:textId="017F8154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</w:p>
    <w:p w14:paraId="7F94B715" w14:textId="6455FD63" w:rsidR="004F5E51" w:rsidRPr="008D0BD2" w:rsidRDefault="0059460B" w:rsidP="0059460B">
      <w:pPr>
        <w:rPr>
          <w:rFonts w:ascii="Century Gothic" w:hAnsi="Century Gothic"/>
          <w:b/>
          <w:i/>
          <w:u w:val="single"/>
        </w:rPr>
      </w:pPr>
      <w:r w:rsidRPr="008D0BD2">
        <w:rPr>
          <w:rFonts w:ascii="Century Gothic" w:hAnsi="Century Gothic"/>
          <w:b/>
          <w:i/>
          <w:u w:val="single"/>
        </w:rPr>
        <w:t>C</w:t>
      </w:r>
      <w:r w:rsidR="004F5E51" w:rsidRPr="008D0BD2">
        <w:rPr>
          <w:rFonts w:ascii="Century Gothic" w:hAnsi="Century Gothic"/>
          <w:b/>
          <w:i/>
          <w:u w:val="single"/>
        </w:rPr>
        <w:t>ostume d’éducation physique</w:t>
      </w:r>
    </w:p>
    <w:p w14:paraId="0740AE66" w14:textId="0121FF80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</w:p>
    <w:p w14:paraId="576F25A4" w14:textId="4397C210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  <w:r w:rsidRPr="00077C01">
        <w:rPr>
          <w:rFonts w:ascii="Century Gothic" w:hAnsi="Century Gothic"/>
          <w:sz w:val="22"/>
          <w:szCs w:val="22"/>
          <w:u w:val="single"/>
        </w:rPr>
        <w:t>Les articles suivants sont obligatoires</w:t>
      </w:r>
      <w:r w:rsidR="00077C01">
        <w:rPr>
          <w:rFonts w:ascii="Century Gothic" w:hAnsi="Century Gothic"/>
          <w:sz w:val="22"/>
          <w:szCs w:val="22"/>
        </w:rPr>
        <w:t> :</w:t>
      </w:r>
    </w:p>
    <w:p w14:paraId="5E03F352" w14:textId="77777777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A76E01" w:rsidRPr="008D0BD2">
        <w:rPr>
          <w:rFonts w:ascii="Century Gothic" w:hAnsi="Century Gothic"/>
          <w:sz w:val="22"/>
          <w:szCs w:val="22"/>
        </w:rPr>
        <w:t xml:space="preserve">1 paire de </w:t>
      </w:r>
      <w:r w:rsidRPr="008D0BD2">
        <w:rPr>
          <w:rFonts w:ascii="Century Gothic" w:hAnsi="Century Gothic"/>
          <w:sz w:val="22"/>
          <w:szCs w:val="22"/>
        </w:rPr>
        <w:t>souliers de course</w:t>
      </w:r>
    </w:p>
    <w:p w14:paraId="589A7C76" w14:textId="1980D7E3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A76E01" w:rsidRPr="008D0BD2">
        <w:rPr>
          <w:rFonts w:ascii="Century Gothic" w:hAnsi="Century Gothic"/>
          <w:sz w:val="22"/>
          <w:szCs w:val="22"/>
        </w:rPr>
        <w:t xml:space="preserve">1 </w:t>
      </w:r>
      <w:r w:rsidRPr="008D0BD2">
        <w:rPr>
          <w:rFonts w:ascii="Century Gothic" w:hAnsi="Century Gothic"/>
          <w:sz w:val="22"/>
          <w:szCs w:val="22"/>
        </w:rPr>
        <w:t>chandail à manches courtes (t-shirt)</w:t>
      </w:r>
    </w:p>
    <w:p w14:paraId="39A59562" w14:textId="77777777" w:rsidR="004F5E51" w:rsidRPr="008D0BD2" w:rsidRDefault="004F5E51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7111D5" w:rsidRPr="008D0BD2">
        <w:rPr>
          <w:rFonts w:ascii="Century Gothic" w:hAnsi="Century Gothic"/>
          <w:sz w:val="22"/>
          <w:szCs w:val="22"/>
        </w:rPr>
        <w:t xml:space="preserve">1 paire de </w:t>
      </w:r>
      <w:r w:rsidRPr="008D0BD2">
        <w:rPr>
          <w:rFonts w:ascii="Century Gothic" w:hAnsi="Century Gothic"/>
          <w:sz w:val="22"/>
          <w:szCs w:val="22"/>
        </w:rPr>
        <w:t>culotte</w:t>
      </w:r>
      <w:r w:rsidR="007111D5" w:rsidRPr="008D0BD2">
        <w:rPr>
          <w:rFonts w:ascii="Century Gothic" w:hAnsi="Century Gothic"/>
          <w:sz w:val="22"/>
          <w:szCs w:val="22"/>
        </w:rPr>
        <w:t>s</w:t>
      </w:r>
      <w:r w:rsidRPr="008D0BD2">
        <w:rPr>
          <w:rFonts w:ascii="Century Gothic" w:hAnsi="Century Gothic"/>
          <w:sz w:val="22"/>
          <w:szCs w:val="22"/>
        </w:rPr>
        <w:t xml:space="preserve"> courte</w:t>
      </w:r>
      <w:r w:rsidR="007111D5" w:rsidRPr="008D0BD2">
        <w:rPr>
          <w:rFonts w:ascii="Century Gothic" w:hAnsi="Century Gothic"/>
          <w:sz w:val="22"/>
          <w:szCs w:val="22"/>
        </w:rPr>
        <w:t>s</w:t>
      </w:r>
    </w:p>
    <w:p w14:paraId="20609444" w14:textId="65A7639C" w:rsidR="004F5E51" w:rsidRPr="008D0BD2" w:rsidRDefault="000B516C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Webdings" w:eastAsia="Webdings" w:hAnsi="Webdings" w:cs="Webdings"/>
          <w:sz w:val="22"/>
          <w:szCs w:val="22"/>
        </w:rPr>
        <w:t></w:t>
      </w:r>
      <w:r w:rsidRPr="008D0BD2">
        <w:rPr>
          <w:rFonts w:ascii="Century Gothic" w:hAnsi="Century Gothic"/>
          <w:sz w:val="22"/>
          <w:szCs w:val="22"/>
        </w:rPr>
        <w:tab/>
      </w:r>
      <w:r w:rsidR="00A76E01" w:rsidRPr="008D0BD2">
        <w:rPr>
          <w:rFonts w:ascii="Century Gothic" w:hAnsi="Century Gothic"/>
          <w:sz w:val="22"/>
          <w:szCs w:val="22"/>
        </w:rPr>
        <w:t xml:space="preserve">1 </w:t>
      </w:r>
      <w:r w:rsidRPr="008D0BD2">
        <w:rPr>
          <w:rFonts w:ascii="Century Gothic" w:hAnsi="Century Gothic"/>
          <w:sz w:val="22"/>
          <w:szCs w:val="22"/>
        </w:rPr>
        <w:t>sac en tissu identifié au nom de l’enfant</w:t>
      </w:r>
    </w:p>
    <w:p w14:paraId="3424A901" w14:textId="77777777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</w:p>
    <w:p w14:paraId="55ACC654" w14:textId="1D72C22D" w:rsidR="00A22779" w:rsidRPr="00817C23" w:rsidRDefault="00817C23" w:rsidP="00817C23">
      <w:pPr>
        <w:ind w:left="700" w:hanging="7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N.B. : </w:t>
      </w:r>
      <w:r>
        <w:rPr>
          <w:rFonts w:ascii="Century Gothic" w:hAnsi="Century Gothic"/>
          <w:sz w:val="22"/>
          <w:szCs w:val="22"/>
        </w:rPr>
        <w:tab/>
        <w:t>L</w:t>
      </w:r>
      <w:r w:rsidR="004F5E51" w:rsidRPr="008D0BD2">
        <w:rPr>
          <w:rFonts w:ascii="Century Gothic" w:hAnsi="Century Gothic"/>
          <w:sz w:val="22"/>
          <w:szCs w:val="22"/>
        </w:rPr>
        <w:t>e costume d’éducation physique doit servir seulement pour la période d’éducation physique</w:t>
      </w:r>
    </w:p>
    <w:p w14:paraId="28792F6F" w14:textId="0C463E82" w:rsidR="00737D98" w:rsidRPr="008D0BD2" w:rsidRDefault="00737D98" w:rsidP="7D434D12">
      <w:pPr>
        <w:spacing w:before="600"/>
        <w:jc w:val="center"/>
        <w:rPr>
          <w:rFonts w:ascii="Century Gothic" w:hAnsi="Century Gothic"/>
          <w:b/>
          <w:bCs/>
          <w:i/>
          <w:iCs/>
        </w:rPr>
      </w:pPr>
      <w:r w:rsidRPr="7D434D12">
        <w:rPr>
          <w:rFonts w:ascii="Century Gothic" w:hAnsi="Century Gothic"/>
          <w:b/>
          <w:bCs/>
          <w:i/>
          <w:iCs/>
        </w:rPr>
        <w:t>L’école Marie-Rivier encourage le recyclage</w:t>
      </w:r>
    </w:p>
    <w:p w14:paraId="4C1D8054" w14:textId="3A941351" w:rsidR="00FA3D1E" w:rsidRPr="008D0BD2" w:rsidRDefault="00737D98" w:rsidP="0059460B">
      <w:pPr>
        <w:jc w:val="center"/>
        <w:rPr>
          <w:rFonts w:ascii="Century Gothic" w:hAnsi="Century Gothic"/>
          <w:b/>
          <w:i/>
        </w:rPr>
      </w:pPr>
      <w:r w:rsidRPr="008D0BD2">
        <w:rPr>
          <w:rFonts w:ascii="Century Gothic" w:hAnsi="Century Gothic"/>
          <w:b/>
          <w:i/>
        </w:rPr>
        <w:t>Vous pouvez utiliser des articles que vous</w:t>
      </w:r>
      <w:r w:rsidR="0059460B" w:rsidRPr="008D0BD2">
        <w:rPr>
          <w:rFonts w:ascii="Century Gothic" w:hAnsi="Century Gothic"/>
          <w:b/>
          <w:i/>
        </w:rPr>
        <w:t xml:space="preserve"> </w:t>
      </w:r>
      <w:r w:rsidR="00817C23">
        <w:rPr>
          <w:rFonts w:ascii="Century Gothic" w:hAnsi="Century Gothic"/>
          <w:b/>
          <w:i/>
        </w:rPr>
        <w:t>avez déjà</w:t>
      </w:r>
      <w:r w:rsidRPr="008D0BD2">
        <w:rPr>
          <w:rFonts w:ascii="Century Gothic" w:hAnsi="Century Gothic"/>
          <w:b/>
          <w:i/>
        </w:rPr>
        <w:t xml:space="preserve"> et qui sont en bon état.</w:t>
      </w:r>
    </w:p>
    <w:p w14:paraId="22D0E98A" w14:textId="42139F0C" w:rsidR="00350EAC" w:rsidRPr="008D0BD2" w:rsidRDefault="00350EAC" w:rsidP="0059460B">
      <w:pPr>
        <w:rPr>
          <w:rFonts w:ascii="Century Gothic" w:hAnsi="Century Gothic"/>
          <w:sz w:val="22"/>
          <w:szCs w:val="22"/>
        </w:rPr>
      </w:pPr>
    </w:p>
    <w:p w14:paraId="3D45ACE1" w14:textId="77777777" w:rsidR="00AA431D" w:rsidRDefault="00AA431D">
      <w:pPr>
        <w:rPr>
          <w:rFonts w:ascii="Century Gothic" w:hAnsi="Century Gothic"/>
          <w:sz w:val="22"/>
          <w:szCs w:val="22"/>
        </w:rPr>
      </w:pPr>
    </w:p>
    <w:p w14:paraId="72E982EC" w14:textId="734BC807" w:rsidR="00817C23" w:rsidRDefault="001C7957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noProof/>
          <w:sz w:val="22"/>
          <w:szCs w:val="22"/>
          <w:lang w:val="fr-CA"/>
        </w:rPr>
        <w:lastRenderedPageBreak/>
        <w:drawing>
          <wp:anchor distT="0" distB="0" distL="114300" distR="114300" simplePos="0" relativeHeight="251661312" behindDoc="1" locked="0" layoutInCell="1" allowOverlap="1" wp14:anchorId="23A711CE" wp14:editId="1B3BCFEF">
            <wp:simplePos x="0" y="0"/>
            <wp:positionH relativeFrom="column">
              <wp:posOffset>4808855</wp:posOffset>
            </wp:positionH>
            <wp:positionV relativeFrom="paragraph">
              <wp:posOffset>269240</wp:posOffset>
            </wp:positionV>
            <wp:extent cx="942975" cy="400050"/>
            <wp:effectExtent l="0" t="0" r="0" b="6350"/>
            <wp:wrapTight wrapText="bothSides">
              <wp:wrapPolygon edited="0">
                <wp:start x="0" y="0"/>
                <wp:lineTo x="0" y="20571"/>
                <wp:lineTo x="20945" y="20571"/>
                <wp:lineTo x="20945" y="0"/>
                <wp:lineTo x="0" y="0"/>
              </wp:wrapPolygon>
            </wp:wrapTight>
            <wp:docPr id="1" name="Image 1" descr="CSDM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DMco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C3464" w14:textId="77777777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</w:p>
    <w:p w14:paraId="0350976B" w14:textId="77777777" w:rsidR="00D016BF" w:rsidRPr="008D0BD2" w:rsidRDefault="00D016BF" w:rsidP="0059460B">
      <w:pPr>
        <w:jc w:val="center"/>
        <w:rPr>
          <w:rFonts w:ascii="Century Gothic" w:hAnsi="Century Gothic"/>
          <w:b/>
          <w:sz w:val="22"/>
          <w:szCs w:val="22"/>
        </w:rPr>
      </w:pPr>
      <w:r w:rsidRPr="008D0BD2">
        <w:rPr>
          <w:rFonts w:ascii="Century Gothic" w:hAnsi="Century Gothic"/>
          <w:b/>
          <w:sz w:val="22"/>
          <w:szCs w:val="22"/>
        </w:rPr>
        <w:t>CAHIERS D’EXERCICES</w:t>
      </w:r>
      <w:r w:rsidR="0097556E" w:rsidRPr="008D0BD2">
        <w:rPr>
          <w:rFonts w:ascii="Century Gothic" w:hAnsi="Century Gothic"/>
          <w:b/>
          <w:sz w:val="22"/>
          <w:szCs w:val="22"/>
        </w:rPr>
        <w:t xml:space="preserve"> et MATÉRIEL REPRODUCTIBLE</w:t>
      </w:r>
    </w:p>
    <w:p w14:paraId="45CD84C4" w14:textId="77777777" w:rsidR="0059460B" w:rsidRPr="008D0BD2" w:rsidRDefault="0059460B" w:rsidP="0059460B">
      <w:pPr>
        <w:jc w:val="center"/>
        <w:rPr>
          <w:rFonts w:ascii="Century Gothic" w:hAnsi="Century Gothic"/>
          <w:sz w:val="22"/>
          <w:szCs w:val="22"/>
        </w:rPr>
      </w:pPr>
    </w:p>
    <w:p w14:paraId="786B2313" w14:textId="77777777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Voici la liste des cahiers d’exercices </w:t>
      </w:r>
      <w:r w:rsidR="0097556E" w:rsidRPr="008D0BD2">
        <w:rPr>
          <w:rFonts w:ascii="Century Gothic" w:hAnsi="Century Gothic"/>
          <w:sz w:val="22"/>
          <w:szCs w:val="22"/>
        </w:rPr>
        <w:t xml:space="preserve">et du matériel reproductible </w:t>
      </w:r>
      <w:r w:rsidRPr="008D0BD2">
        <w:rPr>
          <w:rFonts w:ascii="Century Gothic" w:hAnsi="Century Gothic"/>
          <w:sz w:val="22"/>
          <w:szCs w:val="22"/>
        </w:rPr>
        <w:t>que votre enfant utilisera au cours de la prochaine année scolaire.  Ces</w:t>
      </w:r>
      <w:r w:rsidR="0059460B" w:rsidRPr="008D0BD2">
        <w:rPr>
          <w:rFonts w:ascii="Century Gothic" w:hAnsi="Century Gothic"/>
          <w:sz w:val="22"/>
          <w:szCs w:val="22"/>
        </w:rPr>
        <w:t xml:space="preserve"> cahiers </w:t>
      </w:r>
      <w:r w:rsidR="0097556E" w:rsidRPr="008D0BD2">
        <w:rPr>
          <w:rFonts w:ascii="Century Gothic" w:hAnsi="Century Gothic"/>
          <w:sz w:val="22"/>
          <w:szCs w:val="22"/>
        </w:rPr>
        <w:t xml:space="preserve">et ce matériel </w:t>
      </w:r>
      <w:r w:rsidR="0059460B" w:rsidRPr="008D0BD2">
        <w:rPr>
          <w:rFonts w:ascii="Century Gothic" w:hAnsi="Century Gothic"/>
          <w:sz w:val="22"/>
          <w:szCs w:val="22"/>
        </w:rPr>
        <w:t>sont achetés par l’école.</w:t>
      </w:r>
    </w:p>
    <w:p w14:paraId="412D98DF" w14:textId="77777777" w:rsidR="0059460B" w:rsidRPr="008D0BD2" w:rsidRDefault="0059460B" w:rsidP="0059460B">
      <w:pPr>
        <w:rPr>
          <w:rFonts w:ascii="Century Gothic" w:hAnsi="Century Gothic"/>
          <w:sz w:val="22"/>
          <w:szCs w:val="22"/>
        </w:rPr>
      </w:pPr>
    </w:p>
    <w:p w14:paraId="0D4E7E5A" w14:textId="77777777" w:rsidR="00922271" w:rsidRPr="008D0BD2" w:rsidRDefault="00922271" w:rsidP="0059460B">
      <w:pPr>
        <w:rPr>
          <w:rFonts w:ascii="Century Gothic" w:hAnsi="Century Gothic"/>
          <w:sz w:val="22"/>
          <w:szCs w:val="22"/>
        </w:rPr>
      </w:pP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17"/>
      </w:tblGrid>
      <w:tr w:rsidR="00CC525A" w:rsidRPr="00E45272" w14:paraId="4BE43FEA" w14:textId="77777777" w:rsidTr="00DC3AB8">
        <w:tc>
          <w:tcPr>
            <w:tcW w:w="6663" w:type="dxa"/>
          </w:tcPr>
          <w:p w14:paraId="5F07C1F4" w14:textId="7752306D" w:rsidR="009072D5" w:rsidRDefault="002126FC" w:rsidP="00907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Combo</w:t>
            </w:r>
            <w:r w:rsidR="00DC3AB8">
              <w:rPr>
                <w:rFonts w:ascii="Century Gothic" w:hAnsi="Century Gothic"/>
              </w:rPr>
              <w:t> :</w:t>
            </w:r>
            <w:r w:rsidR="00DC3AB8" w:rsidRPr="00967156">
              <w:rPr>
                <w:rFonts w:ascii="Century Gothic" w:hAnsi="Century Gothic"/>
              </w:rPr>
              <w:t xml:space="preserve"> Cahier</w:t>
            </w:r>
            <w:r w:rsidR="009072D5" w:rsidRPr="00967156">
              <w:rPr>
                <w:rFonts w:ascii="Century Gothic" w:hAnsi="Century Gothic"/>
              </w:rPr>
              <w:t xml:space="preserve"> d’apprentissage </w:t>
            </w:r>
            <w:r w:rsidR="009072D5">
              <w:rPr>
                <w:rFonts w:ascii="Century Gothic" w:hAnsi="Century Gothic"/>
              </w:rPr>
              <w:t>Escale</w:t>
            </w:r>
            <w:r w:rsidR="00DC3AB8">
              <w:rPr>
                <w:rFonts w:ascii="Century Gothic" w:hAnsi="Century Gothic"/>
              </w:rPr>
              <w:t xml:space="preserve"> 5</w:t>
            </w:r>
            <w:r w:rsidR="00DC3AB8" w:rsidRPr="00DC3AB8">
              <w:rPr>
                <w:rFonts w:ascii="Century Gothic" w:hAnsi="Century Gothic"/>
                <w:vertAlign w:val="superscript"/>
              </w:rPr>
              <w:t>e</w:t>
            </w:r>
            <w:r w:rsidR="00DC3AB8">
              <w:rPr>
                <w:rFonts w:ascii="Century Gothic" w:hAnsi="Century Gothic"/>
              </w:rPr>
              <w:t xml:space="preserve"> année</w:t>
            </w:r>
          </w:p>
          <w:p w14:paraId="17520649" w14:textId="4EB4F4FE" w:rsidR="00CC525A" w:rsidRPr="00E45272" w:rsidRDefault="009072D5" w:rsidP="00907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Cahiers d’apprentissage Éclair de Gén</w:t>
            </w:r>
            <w:r w:rsidR="002126FC">
              <w:rPr>
                <w:rFonts w:ascii="Century Gothic" w:hAnsi="Century Gothic"/>
              </w:rPr>
              <w:t>ie ERPI</w:t>
            </w:r>
            <w:r w:rsidR="00DC3AB8">
              <w:rPr>
                <w:rFonts w:ascii="Century Gothic" w:hAnsi="Century Gothic"/>
              </w:rPr>
              <w:t xml:space="preserve"> 5</w:t>
            </w:r>
            <w:r w:rsidR="00DC3AB8" w:rsidRPr="00DC3AB8">
              <w:rPr>
                <w:rFonts w:ascii="Century Gothic" w:hAnsi="Century Gothic"/>
                <w:vertAlign w:val="superscript"/>
              </w:rPr>
              <w:t>e</w:t>
            </w:r>
            <w:r w:rsidR="00DC3AB8">
              <w:rPr>
                <w:rFonts w:ascii="Century Gothic" w:hAnsi="Century Gothic"/>
              </w:rPr>
              <w:t xml:space="preserve"> année</w:t>
            </w:r>
          </w:p>
        </w:tc>
        <w:tc>
          <w:tcPr>
            <w:tcW w:w="1417" w:type="dxa"/>
            <w:vAlign w:val="bottom"/>
          </w:tcPr>
          <w:p w14:paraId="40C7CBDA" w14:textId="275BAB3C" w:rsidR="00CC525A" w:rsidRPr="007E035F" w:rsidRDefault="00ED74DB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18,00</w:t>
            </w:r>
            <w:r w:rsidR="00CC525A" w:rsidRPr="007E035F">
              <w:rPr>
                <w:rFonts w:ascii="Century Gothic" w:hAnsi="Century Gothic"/>
              </w:rPr>
              <w:t xml:space="preserve"> $</w:t>
            </w:r>
          </w:p>
        </w:tc>
      </w:tr>
      <w:tr w:rsidR="00437964" w:rsidRPr="00E45272" w14:paraId="1F3308EE" w14:textId="77777777" w:rsidTr="00DC3AB8">
        <w:tc>
          <w:tcPr>
            <w:tcW w:w="6663" w:type="dxa"/>
          </w:tcPr>
          <w:p w14:paraId="0C46FD9B" w14:textId="5476081C" w:rsidR="00437964" w:rsidRPr="00E45272" w:rsidRDefault="4C8F9C32" w:rsidP="00CC525A">
            <w:pPr>
              <w:rPr>
                <w:rFonts w:ascii="Century Gothic" w:hAnsi="Century Gothic"/>
              </w:rPr>
            </w:pPr>
            <w:r w:rsidRPr="7D434D12">
              <w:rPr>
                <w:rFonts w:ascii="Century Gothic" w:hAnsi="Century Gothic"/>
              </w:rPr>
              <w:t xml:space="preserve">Arobas </w:t>
            </w:r>
            <w:r w:rsidR="00DC3AB8">
              <w:rPr>
                <w:rFonts w:ascii="Century Gothic" w:hAnsi="Century Gothic"/>
              </w:rPr>
              <w:t>–</w:t>
            </w:r>
            <w:r w:rsidR="003E4AD6" w:rsidRPr="7D434D12">
              <w:rPr>
                <w:rFonts w:ascii="Century Gothic" w:hAnsi="Century Gothic"/>
              </w:rPr>
              <w:t xml:space="preserve"> </w:t>
            </w:r>
            <w:r w:rsidR="1874EF41" w:rsidRPr="7D434D12">
              <w:rPr>
                <w:rFonts w:ascii="Century Gothic" w:hAnsi="Century Gothic"/>
              </w:rPr>
              <w:t>ERPI</w:t>
            </w:r>
            <w:r w:rsidR="00DC3AB8">
              <w:rPr>
                <w:rFonts w:ascii="Century Gothic" w:hAnsi="Century Gothic"/>
              </w:rPr>
              <w:t xml:space="preserve"> 5</w:t>
            </w:r>
            <w:r w:rsidR="00DC3AB8" w:rsidRPr="00DC3AB8">
              <w:rPr>
                <w:rFonts w:ascii="Century Gothic" w:hAnsi="Century Gothic"/>
                <w:vertAlign w:val="superscript"/>
              </w:rPr>
              <w:t>e</w:t>
            </w:r>
            <w:r w:rsidR="00DC3AB8">
              <w:rPr>
                <w:rFonts w:ascii="Century Gothic" w:hAnsi="Century Gothic"/>
              </w:rPr>
              <w:t xml:space="preserve"> année</w:t>
            </w:r>
          </w:p>
        </w:tc>
        <w:tc>
          <w:tcPr>
            <w:tcW w:w="1417" w:type="dxa"/>
            <w:vAlign w:val="bottom"/>
          </w:tcPr>
          <w:p w14:paraId="1A7BECAA" w14:textId="677263F7" w:rsidR="00437964" w:rsidRPr="007E035F" w:rsidRDefault="00D63F64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1</w:t>
            </w:r>
            <w:r w:rsidR="6DD1DC45" w:rsidRPr="007E035F">
              <w:rPr>
                <w:rFonts w:ascii="Century Gothic" w:hAnsi="Century Gothic"/>
              </w:rPr>
              <w:t>6</w:t>
            </w:r>
            <w:r w:rsidRPr="007E035F">
              <w:rPr>
                <w:rFonts w:ascii="Century Gothic" w:hAnsi="Century Gothic"/>
              </w:rPr>
              <w:t>,</w:t>
            </w:r>
            <w:r w:rsidR="0BDCC877" w:rsidRPr="007E035F">
              <w:rPr>
                <w:rFonts w:ascii="Century Gothic" w:hAnsi="Century Gothic"/>
              </w:rPr>
              <w:t>1</w:t>
            </w:r>
            <w:r w:rsidRPr="007E035F">
              <w:rPr>
                <w:rFonts w:ascii="Century Gothic" w:hAnsi="Century Gothic"/>
              </w:rPr>
              <w:t>6</w:t>
            </w:r>
            <w:r w:rsidR="00115DB0" w:rsidRPr="007E035F">
              <w:rPr>
                <w:rFonts w:ascii="Century Gothic" w:hAnsi="Century Gothic"/>
              </w:rPr>
              <w:t xml:space="preserve"> </w:t>
            </w:r>
            <w:r w:rsidR="00437964" w:rsidRPr="007E035F">
              <w:rPr>
                <w:rFonts w:ascii="Century Gothic" w:hAnsi="Century Gothic"/>
              </w:rPr>
              <w:t>$</w:t>
            </w:r>
          </w:p>
        </w:tc>
      </w:tr>
      <w:tr w:rsidR="00CC525A" w:rsidRPr="00E45272" w14:paraId="70CF5C9F" w14:textId="77777777" w:rsidTr="00DC3AB8">
        <w:tc>
          <w:tcPr>
            <w:tcW w:w="6663" w:type="dxa"/>
          </w:tcPr>
          <w:p w14:paraId="0E74C60F" w14:textId="41013B88" w:rsidR="00CC525A" w:rsidRPr="00E45272" w:rsidRDefault="00253FB2" w:rsidP="00E45272">
            <w:pPr>
              <w:rPr>
                <w:rFonts w:ascii="Century Gothic" w:hAnsi="Century Gothic"/>
              </w:rPr>
            </w:pPr>
            <w:r w:rsidRPr="00E45272">
              <w:rPr>
                <w:rFonts w:ascii="Century Gothic" w:hAnsi="Century Gothic"/>
              </w:rPr>
              <w:t xml:space="preserve">Cahier </w:t>
            </w:r>
            <w:r w:rsidR="00CC525A" w:rsidRPr="00E45272">
              <w:rPr>
                <w:rFonts w:ascii="Century Gothic" w:hAnsi="Century Gothic"/>
              </w:rPr>
              <w:t xml:space="preserve">d’apprentissage </w:t>
            </w:r>
            <w:r w:rsidR="00E45272" w:rsidRPr="00E45272">
              <w:rPr>
                <w:rFonts w:ascii="Century Gothic" w:hAnsi="Century Gothic"/>
              </w:rPr>
              <w:t>Décimal</w:t>
            </w:r>
            <w:r w:rsidR="000B3A42">
              <w:rPr>
                <w:rFonts w:ascii="Century Gothic" w:hAnsi="Century Gothic"/>
              </w:rPr>
              <w:t>e</w:t>
            </w:r>
            <w:r w:rsidR="00CC525A" w:rsidRPr="00E45272">
              <w:rPr>
                <w:rFonts w:ascii="Century Gothic" w:hAnsi="Century Gothic"/>
              </w:rPr>
              <w:t xml:space="preserve"> </w:t>
            </w:r>
            <w:r w:rsidR="002B46BF">
              <w:rPr>
                <w:rFonts w:ascii="Century Gothic" w:hAnsi="Century Gothic"/>
              </w:rPr>
              <w:t>–</w:t>
            </w:r>
            <w:r w:rsidR="00CC525A" w:rsidRPr="00E45272">
              <w:rPr>
                <w:rFonts w:ascii="Century Gothic" w:hAnsi="Century Gothic"/>
              </w:rPr>
              <w:t xml:space="preserve"> </w:t>
            </w:r>
            <w:r w:rsidR="005A3C5F">
              <w:rPr>
                <w:rFonts w:ascii="Century Gothic" w:hAnsi="Century Gothic"/>
              </w:rPr>
              <w:t>ERPI</w:t>
            </w:r>
            <w:r w:rsidR="002B46BF">
              <w:rPr>
                <w:rFonts w:ascii="Century Gothic" w:hAnsi="Century Gothic"/>
              </w:rPr>
              <w:t xml:space="preserve"> 5</w:t>
            </w:r>
            <w:r w:rsidR="002B46BF" w:rsidRPr="002B46BF">
              <w:rPr>
                <w:rFonts w:ascii="Century Gothic" w:hAnsi="Century Gothic"/>
                <w:vertAlign w:val="superscript"/>
              </w:rPr>
              <w:t>e</w:t>
            </w:r>
            <w:r w:rsidR="002B46BF">
              <w:rPr>
                <w:rFonts w:ascii="Century Gothic" w:hAnsi="Century Gothic"/>
              </w:rPr>
              <w:t xml:space="preserve"> année</w:t>
            </w:r>
          </w:p>
        </w:tc>
        <w:tc>
          <w:tcPr>
            <w:tcW w:w="1417" w:type="dxa"/>
            <w:vAlign w:val="bottom"/>
          </w:tcPr>
          <w:p w14:paraId="30DEDCF4" w14:textId="700766F8" w:rsidR="00CC525A" w:rsidRPr="007E035F" w:rsidRDefault="00D63F64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 xml:space="preserve">16,16 </w:t>
            </w:r>
            <w:r w:rsidR="00CC525A" w:rsidRPr="007E035F">
              <w:rPr>
                <w:rFonts w:ascii="Century Gothic" w:hAnsi="Century Gothic"/>
              </w:rPr>
              <w:t>$</w:t>
            </w:r>
          </w:p>
        </w:tc>
      </w:tr>
      <w:tr w:rsidR="7D434D12" w14:paraId="5C4EF5A3" w14:textId="77777777" w:rsidTr="00DC3AB8">
        <w:tc>
          <w:tcPr>
            <w:tcW w:w="6663" w:type="dxa"/>
          </w:tcPr>
          <w:p w14:paraId="1BBE0233" w14:textId="0C0DE0B1" w:rsidR="7491978E" w:rsidRDefault="7491978E" w:rsidP="7D434D12">
            <w:pPr>
              <w:rPr>
                <w:rFonts w:ascii="Century Gothic" w:hAnsi="Century Gothic"/>
              </w:rPr>
            </w:pPr>
            <w:r w:rsidRPr="7D434D12">
              <w:rPr>
                <w:rFonts w:ascii="Century Gothic" w:hAnsi="Century Gothic"/>
              </w:rPr>
              <w:t>Mini TNI mathématique</w:t>
            </w:r>
            <w:r w:rsidR="522B5444" w:rsidRPr="7D434D12">
              <w:rPr>
                <w:rFonts w:ascii="Century Gothic" w:hAnsi="Century Gothic"/>
              </w:rPr>
              <w:t xml:space="preserve"> GRAND DUC</w:t>
            </w:r>
          </w:p>
        </w:tc>
        <w:tc>
          <w:tcPr>
            <w:tcW w:w="1417" w:type="dxa"/>
            <w:vAlign w:val="bottom"/>
          </w:tcPr>
          <w:p w14:paraId="521E62F4" w14:textId="1245A026" w:rsidR="522B5444" w:rsidRPr="007E035F" w:rsidRDefault="522B5444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6,95</w:t>
            </w:r>
            <w:r w:rsidR="00D15EDD">
              <w:rPr>
                <w:rFonts w:ascii="Century Gothic" w:hAnsi="Century Gothic"/>
              </w:rPr>
              <w:t xml:space="preserve"> $</w:t>
            </w:r>
          </w:p>
        </w:tc>
      </w:tr>
      <w:tr w:rsidR="00CC525A" w:rsidRPr="00E45272" w14:paraId="04E2F6ED" w14:textId="77777777" w:rsidTr="00DC3AB8">
        <w:tc>
          <w:tcPr>
            <w:tcW w:w="6663" w:type="dxa"/>
          </w:tcPr>
          <w:p w14:paraId="59CA625F" w14:textId="2223F93D" w:rsidR="00CC525A" w:rsidRPr="00E45272" w:rsidRDefault="00253FB2" w:rsidP="00CC525A">
            <w:pPr>
              <w:rPr>
                <w:rFonts w:ascii="Century Gothic" w:hAnsi="Century Gothic"/>
                <w:lang w:val="en-CA"/>
              </w:rPr>
            </w:pPr>
            <w:r w:rsidRPr="00E45272">
              <w:rPr>
                <w:rFonts w:ascii="Century Gothic" w:hAnsi="Century Gothic"/>
                <w:lang w:val="en-CA"/>
              </w:rPr>
              <w:t xml:space="preserve">Cahier </w:t>
            </w:r>
            <w:r w:rsidR="002B46BF">
              <w:rPr>
                <w:rFonts w:ascii="Century Gothic" w:hAnsi="Century Gothic"/>
                <w:lang w:val="en-CA"/>
              </w:rPr>
              <w:t>d’apprentissage</w:t>
            </w:r>
            <w:r w:rsidRPr="00E45272">
              <w:rPr>
                <w:rFonts w:ascii="Century Gothic" w:hAnsi="Century Gothic"/>
                <w:lang w:val="en-CA"/>
              </w:rPr>
              <w:t xml:space="preserve"> </w:t>
            </w:r>
            <w:r w:rsidR="00CC525A" w:rsidRPr="00E45272">
              <w:rPr>
                <w:rFonts w:ascii="Century Gothic" w:hAnsi="Century Gothic"/>
                <w:lang w:val="en-CA"/>
              </w:rPr>
              <w:t>Special delivery - ERPI</w:t>
            </w:r>
          </w:p>
        </w:tc>
        <w:tc>
          <w:tcPr>
            <w:tcW w:w="1417" w:type="dxa"/>
            <w:vAlign w:val="bottom"/>
          </w:tcPr>
          <w:p w14:paraId="442CC734" w14:textId="3064A7D6" w:rsidR="00CC525A" w:rsidRPr="007E035F" w:rsidRDefault="00E80468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15</w:t>
            </w:r>
            <w:r w:rsidR="003E4AD6" w:rsidRPr="007E035F">
              <w:rPr>
                <w:rFonts w:ascii="Century Gothic" w:hAnsi="Century Gothic"/>
              </w:rPr>
              <w:t>,95</w:t>
            </w:r>
            <w:r w:rsidR="00CC525A" w:rsidRPr="007E035F">
              <w:rPr>
                <w:rFonts w:ascii="Century Gothic" w:hAnsi="Century Gothic"/>
              </w:rPr>
              <w:t xml:space="preserve"> $</w:t>
            </w:r>
          </w:p>
        </w:tc>
      </w:tr>
      <w:tr w:rsidR="00CC525A" w:rsidRPr="00E45272" w14:paraId="51A515B8" w14:textId="77777777" w:rsidTr="00DC3AB8">
        <w:tc>
          <w:tcPr>
            <w:tcW w:w="6663" w:type="dxa"/>
          </w:tcPr>
          <w:p w14:paraId="12279E31" w14:textId="77777777" w:rsidR="00CC525A" w:rsidRPr="00E45272" w:rsidRDefault="00CC525A" w:rsidP="00A15DE0">
            <w:pPr>
              <w:rPr>
                <w:rFonts w:ascii="Century Gothic" w:hAnsi="Century Gothic"/>
              </w:rPr>
            </w:pPr>
            <w:r w:rsidRPr="00E45272">
              <w:rPr>
                <w:rFonts w:ascii="Century Gothic" w:hAnsi="Century Gothic"/>
              </w:rPr>
              <w:t>Matériel reproductible</w:t>
            </w:r>
          </w:p>
        </w:tc>
        <w:tc>
          <w:tcPr>
            <w:tcW w:w="1417" w:type="dxa"/>
            <w:vAlign w:val="bottom"/>
          </w:tcPr>
          <w:p w14:paraId="14EC8B34" w14:textId="76DF69A5" w:rsidR="00CC525A" w:rsidRPr="007E035F" w:rsidRDefault="00A07C56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6,</w:t>
            </w:r>
            <w:r w:rsidR="00E80468" w:rsidRPr="007E035F">
              <w:rPr>
                <w:rFonts w:ascii="Century Gothic" w:hAnsi="Century Gothic"/>
              </w:rPr>
              <w:t>50</w:t>
            </w:r>
            <w:r w:rsidR="009264AF" w:rsidRPr="007E035F">
              <w:rPr>
                <w:rFonts w:ascii="Century Gothic" w:hAnsi="Century Gothic"/>
              </w:rPr>
              <w:t xml:space="preserve"> </w:t>
            </w:r>
            <w:r w:rsidR="00CC525A" w:rsidRPr="007E035F">
              <w:rPr>
                <w:rFonts w:ascii="Century Gothic" w:hAnsi="Century Gothic"/>
              </w:rPr>
              <w:t>$</w:t>
            </w:r>
          </w:p>
        </w:tc>
      </w:tr>
      <w:tr w:rsidR="00CC525A" w:rsidRPr="00E45272" w14:paraId="40B37056" w14:textId="77777777" w:rsidTr="00DC3AB8">
        <w:tc>
          <w:tcPr>
            <w:tcW w:w="6663" w:type="dxa"/>
          </w:tcPr>
          <w:p w14:paraId="453F06CA" w14:textId="77777777" w:rsidR="00CC525A" w:rsidRPr="00E45272" w:rsidRDefault="00CC525A" w:rsidP="00A15DE0">
            <w:pPr>
              <w:rPr>
                <w:rFonts w:ascii="Century Gothic" w:hAnsi="Century Gothic"/>
              </w:rPr>
            </w:pPr>
            <w:r w:rsidRPr="00E45272">
              <w:rPr>
                <w:rFonts w:ascii="Century Gothic" w:hAnsi="Century Gothic"/>
              </w:rPr>
              <w:t>Agenda</w:t>
            </w:r>
          </w:p>
        </w:tc>
        <w:tc>
          <w:tcPr>
            <w:tcW w:w="1417" w:type="dxa"/>
            <w:vAlign w:val="bottom"/>
          </w:tcPr>
          <w:p w14:paraId="1DF45025" w14:textId="128486A1" w:rsidR="00CC525A" w:rsidRPr="007E035F" w:rsidRDefault="00E80468" w:rsidP="007E035F">
            <w:pPr>
              <w:jc w:val="center"/>
              <w:rPr>
                <w:rFonts w:ascii="Century Gothic" w:hAnsi="Century Gothic"/>
              </w:rPr>
            </w:pPr>
            <w:r w:rsidRPr="007E035F">
              <w:rPr>
                <w:rFonts w:ascii="Century Gothic" w:hAnsi="Century Gothic"/>
              </w:rPr>
              <w:t>7,40</w:t>
            </w:r>
            <w:r w:rsidR="00CC525A" w:rsidRPr="007E035F">
              <w:rPr>
                <w:rFonts w:ascii="Century Gothic" w:hAnsi="Century Gothic"/>
              </w:rPr>
              <w:t xml:space="preserve"> $</w:t>
            </w:r>
          </w:p>
        </w:tc>
      </w:tr>
      <w:tr w:rsidR="00CC525A" w:rsidRPr="00E45272" w14:paraId="7DFA189F" w14:textId="77777777" w:rsidTr="00DC3AB8">
        <w:trPr>
          <w:trHeight w:val="227"/>
        </w:trPr>
        <w:tc>
          <w:tcPr>
            <w:tcW w:w="6663" w:type="dxa"/>
          </w:tcPr>
          <w:p w14:paraId="3EE9655D" w14:textId="19034902" w:rsidR="00CC525A" w:rsidRPr="00E45272" w:rsidRDefault="00CC525A" w:rsidP="7D434D12">
            <w:pPr>
              <w:spacing w:line="259" w:lineRule="auto"/>
              <w:rPr>
                <w:rFonts w:ascii="Century Gothic" w:hAnsi="Century Gothic"/>
              </w:rPr>
            </w:pPr>
            <w:r w:rsidRPr="7D434D12">
              <w:rPr>
                <w:rFonts w:ascii="Century Gothic" w:hAnsi="Century Gothic"/>
              </w:rPr>
              <w:t>Tota</w:t>
            </w:r>
            <w:r w:rsidR="456A09B3" w:rsidRPr="7D434D12">
              <w:rPr>
                <w:rFonts w:ascii="Century Gothic" w:hAnsi="Century Gothic"/>
              </w:rPr>
              <w:t>l</w:t>
            </w:r>
          </w:p>
        </w:tc>
        <w:tc>
          <w:tcPr>
            <w:tcW w:w="1417" w:type="dxa"/>
            <w:vAlign w:val="bottom"/>
          </w:tcPr>
          <w:p w14:paraId="1AE27DA0" w14:textId="56F8A66C" w:rsidR="00CC525A" w:rsidRPr="007E035F" w:rsidRDefault="00AA431D" w:rsidP="007E035F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87,10</w:t>
            </w:r>
            <w:r w:rsidR="43CD9469" w:rsidRPr="007E035F">
              <w:rPr>
                <w:rFonts w:ascii="Century Gothic" w:hAnsi="Century Gothic"/>
                <w:b/>
                <w:bCs/>
                <w:i/>
                <w:iCs/>
              </w:rPr>
              <w:t>$</w:t>
            </w:r>
          </w:p>
        </w:tc>
      </w:tr>
    </w:tbl>
    <w:p w14:paraId="7E8F801F" w14:textId="77777777" w:rsidR="00D016BF" w:rsidRPr="008D0BD2" w:rsidRDefault="00D016BF" w:rsidP="0059460B">
      <w:pPr>
        <w:rPr>
          <w:rFonts w:ascii="Century Gothic" w:hAnsi="Century Gothic"/>
          <w:sz w:val="22"/>
          <w:szCs w:val="22"/>
        </w:rPr>
      </w:pPr>
    </w:p>
    <w:p w14:paraId="623328E9" w14:textId="77777777" w:rsidR="00922271" w:rsidRPr="008D0BD2" w:rsidRDefault="00922271" w:rsidP="0059460B">
      <w:pPr>
        <w:rPr>
          <w:rFonts w:ascii="Century Gothic" w:hAnsi="Century Gothic"/>
          <w:sz w:val="22"/>
          <w:szCs w:val="22"/>
        </w:rPr>
      </w:pPr>
    </w:p>
    <w:p w14:paraId="5FB55207" w14:textId="77777777" w:rsidR="00A408C9" w:rsidRPr="008D0BD2" w:rsidRDefault="00A408C9" w:rsidP="0059460B">
      <w:pPr>
        <w:rPr>
          <w:rFonts w:ascii="Century Gothic" w:hAnsi="Century Gothic"/>
          <w:sz w:val="22"/>
          <w:szCs w:val="22"/>
        </w:rPr>
      </w:pPr>
    </w:p>
    <w:p w14:paraId="4A18B926" w14:textId="77777777" w:rsidR="00A408C9" w:rsidRPr="008D0BD2" w:rsidRDefault="00A408C9" w:rsidP="00A408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14:paraId="3183C225" w14:textId="7E01D2AB" w:rsidR="00D016BF" w:rsidRPr="00A07C56" w:rsidRDefault="00D016BF" w:rsidP="00A408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A07C56">
        <w:rPr>
          <w:rFonts w:ascii="Century Gothic" w:hAnsi="Century Gothic"/>
          <w:sz w:val="28"/>
          <w:szCs w:val="28"/>
        </w:rPr>
        <w:t xml:space="preserve"> TOTAL À PAYER À L’ÉCOLE </w:t>
      </w:r>
      <w:r w:rsidR="00AA431D">
        <w:rPr>
          <w:rFonts w:ascii="Century Gothic" w:hAnsi="Century Gothic"/>
          <w:b/>
          <w:bCs/>
          <w:sz w:val="28"/>
          <w:szCs w:val="28"/>
        </w:rPr>
        <w:t>87,10</w:t>
      </w:r>
      <w:r w:rsidR="002B46BF" w:rsidRPr="002B46B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415DF" w:rsidRPr="002B46BF">
        <w:rPr>
          <w:rFonts w:ascii="Century Gothic" w:hAnsi="Century Gothic"/>
          <w:b/>
          <w:bCs/>
          <w:sz w:val="28"/>
          <w:szCs w:val="28"/>
        </w:rPr>
        <w:t>$</w:t>
      </w:r>
    </w:p>
    <w:p w14:paraId="26BBC907" w14:textId="77777777" w:rsidR="00A408C9" w:rsidRPr="008D0BD2" w:rsidRDefault="00A408C9" w:rsidP="00A408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14:paraId="0D1BE53E" w14:textId="77777777" w:rsidR="00A408C9" w:rsidRPr="008D0BD2" w:rsidRDefault="00A408C9" w:rsidP="0059460B">
      <w:pPr>
        <w:rPr>
          <w:rFonts w:ascii="Century Gothic" w:hAnsi="Century Gothic"/>
          <w:sz w:val="22"/>
          <w:szCs w:val="22"/>
        </w:rPr>
      </w:pPr>
    </w:p>
    <w:p w14:paraId="02362AE2" w14:textId="77777777" w:rsidR="00922271" w:rsidRPr="008D0BD2" w:rsidRDefault="00922271" w:rsidP="0059460B">
      <w:pPr>
        <w:rPr>
          <w:rFonts w:ascii="Century Gothic" w:hAnsi="Century Gothic"/>
          <w:sz w:val="22"/>
          <w:szCs w:val="22"/>
        </w:rPr>
      </w:pPr>
    </w:p>
    <w:p w14:paraId="7317CBC8" w14:textId="77777777" w:rsidR="00D016BF" w:rsidRPr="008D0BD2" w:rsidRDefault="00D016BF" w:rsidP="0059460B">
      <w:pPr>
        <w:rPr>
          <w:rFonts w:ascii="Century Gothic" w:hAnsi="Century Gothic"/>
          <w:b/>
          <w:i/>
          <w:sz w:val="22"/>
          <w:szCs w:val="22"/>
          <w:u w:val="single"/>
        </w:rPr>
      </w:pPr>
      <w:r w:rsidRPr="008D0BD2">
        <w:rPr>
          <w:rFonts w:ascii="Century Gothic" w:hAnsi="Century Gothic"/>
          <w:b/>
          <w:i/>
          <w:sz w:val="22"/>
          <w:szCs w:val="22"/>
          <w:u w:val="single"/>
        </w:rPr>
        <w:t>Mode de paiement</w:t>
      </w:r>
    </w:p>
    <w:p w14:paraId="72F1B3E3" w14:textId="77777777" w:rsidR="005C2F79" w:rsidRPr="008D0BD2" w:rsidRDefault="005C2F79" w:rsidP="005C2F79">
      <w:pPr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D8F0287" w14:textId="3A2F19AD" w:rsidR="005C2F79" w:rsidRPr="008D0BD2" w:rsidRDefault="005C2F79" w:rsidP="005C2F79">
      <w:pPr>
        <w:jc w:val="both"/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Nous vous demandons de bien vouloir nous faire parvenir </w:t>
      </w:r>
      <w:r w:rsidRPr="008D0BD2">
        <w:rPr>
          <w:rFonts w:ascii="Century Gothic" w:hAnsi="Century Gothic"/>
          <w:i/>
          <w:sz w:val="22"/>
          <w:szCs w:val="22"/>
          <w:u w:val="single"/>
        </w:rPr>
        <w:t>le montant exact</w:t>
      </w:r>
      <w:r w:rsidRPr="008D0BD2">
        <w:rPr>
          <w:rFonts w:ascii="Century Gothic" w:hAnsi="Century Gothic"/>
          <w:sz w:val="22"/>
          <w:szCs w:val="22"/>
        </w:rPr>
        <w:t xml:space="preserve"> pour votre enfant dès le </w:t>
      </w:r>
      <w:r w:rsidR="007612DC" w:rsidRPr="00D15EDD">
        <w:rPr>
          <w:rFonts w:ascii="Century Gothic" w:hAnsi="Century Gothic"/>
          <w:sz w:val="22"/>
          <w:szCs w:val="22"/>
        </w:rPr>
        <w:t>26</w:t>
      </w:r>
      <w:r w:rsidRPr="00D15EDD">
        <w:rPr>
          <w:rFonts w:ascii="Century Gothic" w:hAnsi="Century Gothic"/>
          <w:sz w:val="22"/>
          <w:szCs w:val="22"/>
        </w:rPr>
        <w:t xml:space="preserve"> août. Déposer </w:t>
      </w:r>
      <w:r w:rsidRPr="00D15EDD">
        <w:rPr>
          <w:rFonts w:ascii="Century Gothic" w:hAnsi="Century Gothic"/>
          <w:sz w:val="22"/>
          <w:szCs w:val="22"/>
          <w:u w:val="single"/>
        </w:rPr>
        <w:t>le montant exact</w:t>
      </w:r>
      <w:r w:rsidRPr="00D15EDD">
        <w:rPr>
          <w:rFonts w:ascii="Century Gothic" w:hAnsi="Century Gothic"/>
          <w:sz w:val="22"/>
          <w:szCs w:val="22"/>
        </w:rPr>
        <w:t xml:space="preserve"> dans une enveloppe identifiée au nom de votre enfant en précisant son numéro de groupe entre le 2</w:t>
      </w:r>
      <w:r w:rsidR="007612DC" w:rsidRPr="00D15EDD">
        <w:rPr>
          <w:rFonts w:ascii="Century Gothic" w:hAnsi="Century Gothic"/>
          <w:sz w:val="22"/>
          <w:szCs w:val="22"/>
        </w:rPr>
        <w:t>6</w:t>
      </w:r>
      <w:r w:rsidRPr="00D15EDD">
        <w:rPr>
          <w:rFonts w:ascii="Century Gothic" w:hAnsi="Century Gothic"/>
          <w:sz w:val="22"/>
          <w:szCs w:val="22"/>
        </w:rPr>
        <w:t xml:space="preserve"> et le </w:t>
      </w:r>
      <w:r w:rsidR="002609FD" w:rsidRPr="00D15EDD">
        <w:rPr>
          <w:rFonts w:ascii="Century Gothic" w:hAnsi="Century Gothic"/>
          <w:sz w:val="22"/>
          <w:szCs w:val="22"/>
        </w:rPr>
        <w:t>2</w:t>
      </w:r>
      <w:r w:rsidR="007612DC" w:rsidRPr="00D15EDD">
        <w:rPr>
          <w:rFonts w:ascii="Century Gothic" w:hAnsi="Century Gothic"/>
          <w:sz w:val="22"/>
          <w:szCs w:val="22"/>
        </w:rPr>
        <w:t>7</w:t>
      </w:r>
      <w:r w:rsidRPr="00D15EDD">
        <w:rPr>
          <w:rFonts w:ascii="Century Gothic" w:hAnsi="Century Gothic"/>
          <w:sz w:val="22"/>
          <w:szCs w:val="22"/>
        </w:rPr>
        <w:t xml:space="preserve"> août. À partir du </w:t>
      </w:r>
      <w:r w:rsidR="007612DC" w:rsidRPr="00D15EDD">
        <w:rPr>
          <w:rFonts w:ascii="Century Gothic" w:hAnsi="Century Gothic"/>
          <w:sz w:val="22"/>
          <w:szCs w:val="22"/>
        </w:rPr>
        <w:t>28</w:t>
      </w:r>
      <w:r w:rsidR="0034419E" w:rsidRPr="00D15EDD">
        <w:rPr>
          <w:rFonts w:ascii="Century Gothic" w:hAnsi="Century Gothic"/>
          <w:sz w:val="22"/>
          <w:szCs w:val="22"/>
        </w:rPr>
        <w:t xml:space="preserve"> août</w:t>
      </w:r>
      <w:r w:rsidRPr="00D15EDD">
        <w:rPr>
          <w:rFonts w:ascii="Century Gothic" w:hAnsi="Century Gothic"/>
          <w:sz w:val="22"/>
          <w:szCs w:val="22"/>
        </w:rPr>
        <w:t>, vous devrez vous rendre au secrétariat afin de payer (</w:t>
      </w:r>
      <w:r w:rsidRPr="00D15EDD">
        <w:rPr>
          <w:rFonts w:ascii="Century Gothic" w:hAnsi="Century Gothic"/>
          <w:sz w:val="22"/>
          <w:szCs w:val="22"/>
          <w:u w:val="single"/>
        </w:rPr>
        <w:t>montant exact</w:t>
      </w:r>
      <w:r w:rsidRPr="00D15EDD">
        <w:rPr>
          <w:rFonts w:ascii="Century Gothic" w:hAnsi="Century Gothic"/>
          <w:sz w:val="22"/>
          <w:szCs w:val="22"/>
        </w:rPr>
        <w:t>)</w:t>
      </w:r>
      <w:r w:rsidRPr="008D0BD2">
        <w:rPr>
          <w:rFonts w:ascii="Century Gothic" w:hAnsi="Century Gothic"/>
          <w:sz w:val="22"/>
          <w:szCs w:val="22"/>
        </w:rPr>
        <w:t xml:space="preserve"> les fournitures scolaires de votre enfant. </w:t>
      </w:r>
    </w:p>
    <w:p w14:paraId="3260C0A6" w14:textId="77777777" w:rsidR="005C2F79" w:rsidRPr="008D0BD2" w:rsidRDefault="005C2F79" w:rsidP="005C2F79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44CB5E58" w14:textId="71C007FB" w:rsidR="005C2F79" w:rsidRPr="008D0BD2" w:rsidRDefault="005C2F79" w:rsidP="005C2F79">
      <w:pPr>
        <w:jc w:val="both"/>
        <w:rPr>
          <w:rFonts w:ascii="Century Gothic" w:hAnsi="Century Gothic"/>
          <w:i/>
          <w:sz w:val="22"/>
          <w:szCs w:val="22"/>
        </w:rPr>
      </w:pPr>
      <w:r w:rsidRPr="008D0BD2">
        <w:rPr>
          <w:rFonts w:ascii="Century Gothic" w:hAnsi="Century Gothic"/>
          <w:i/>
          <w:sz w:val="22"/>
          <w:szCs w:val="22"/>
        </w:rPr>
        <w:t xml:space="preserve">Prenez note que si vous ne remettez pas le montant exact dans l’enveloppe, vous devrez revenir chercher </w:t>
      </w:r>
      <w:r w:rsidR="0034419E" w:rsidRPr="008D0BD2">
        <w:rPr>
          <w:rFonts w:ascii="Century Gothic" w:hAnsi="Century Gothic"/>
          <w:i/>
          <w:sz w:val="22"/>
          <w:szCs w:val="22"/>
        </w:rPr>
        <w:t>la monnaie</w:t>
      </w:r>
      <w:r w:rsidRPr="008D0BD2">
        <w:rPr>
          <w:rFonts w:ascii="Century Gothic" w:hAnsi="Century Gothic"/>
          <w:i/>
          <w:sz w:val="22"/>
          <w:szCs w:val="22"/>
        </w:rPr>
        <w:t xml:space="preserve"> au secrétariat puisque, pour des raisons de sécurité, nous souhaitons éviter que les élèves manipulent de l’argent. L’information pour la récupération </w:t>
      </w:r>
      <w:r w:rsidR="0034419E" w:rsidRPr="008D0BD2">
        <w:rPr>
          <w:rFonts w:ascii="Century Gothic" w:hAnsi="Century Gothic"/>
          <w:i/>
          <w:sz w:val="22"/>
          <w:szCs w:val="22"/>
        </w:rPr>
        <w:t xml:space="preserve">de la </w:t>
      </w:r>
      <w:r w:rsidR="007612DC" w:rsidRPr="008D0BD2">
        <w:rPr>
          <w:rFonts w:ascii="Century Gothic" w:hAnsi="Century Gothic"/>
          <w:i/>
          <w:sz w:val="22"/>
          <w:szCs w:val="22"/>
        </w:rPr>
        <w:t>monnaie se</w:t>
      </w:r>
      <w:r w:rsidRPr="008D0BD2">
        <w:rPr>
          <w:rFonts w:ascii="Century Gothic" w:hAnsi="Century Gothic"/>
          <w:i/>
          <w:sz w:val="22"/>
          <w:szCs w:val="22"/>
        </w:rPr>
        <w:t xml:space="preserve"> fera par l’Info-Parents du mois d’octobre. </w:t>
      </w:r>
    </w:p>
    <w:p w14:paraId="48EF3F18" w14:textId="77777777" w:rsidR="005C2F79" w:rsidRPr="008D0BD2" w:rsidRDefault="005C2F79" w:rsidP="005C2F79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1D544F7E" w14:textId="77777777" w:rsidR="005C2F79" w:rsidRPr="008D0BD2" w:rsidRDefault="005C2F79" w:rsidP="005C2F79">
      <w:pPr>
        <w:jc w:val="both"/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 xml:space="preserve">Si vous éprouvez des difficultés à acquitter la somme totale, veuillez communiquer avec la direction afin d’établir une entente de paiement. </w:t>
      </w:r>
    </w:p>
    <w:p w14:paraId="467A4B19" w14:textId="77777777" w:rsidR="005C2F79" w:rsidRPr="008D0BD2" w:rsidRDefault="005C2F79" w:rsidP="005C2F79">
      <w:pPr>
        <w:rPr>
          <w:rFonts w:ascii="Century Gothic" w:hAnsi="Century Gothic"/>
          <w:sz w:val="22"/>
          <w:szCs w:val="22"/>
        </w:rPr>
      </w:pPr>
    </w:p>
    <w:p w14:paraId="5C9FCC02" w14:textId="733C5903" w:rsidR="005C2F79" w:rsidRDefault="005C2F79" w:rsidP="005C2F79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Merci,</w:t>
      </w:r>
    </w:p>
    <w:p w14:paraId="6D2FBF4C" w14:textId="5BCAC683" w:rsidR="00714FC3" w:rsidRDefault="00714FC3" w:rsidP="005C2F79">
      <w:pPr>
        <w:rPr>
          <w:rFonts w:ascii="Century Gothic" w:hAnsi="Century Gothic"/>
          <w:sz w:val="22"/>
          <w:szCs w:val="22"/>
        </w:rPr>
      </w:pPr>
    </w:p>
    <w:p w14:paraId="0D2E6BD4" w14:textId="48EB6E7E" w:rsidR="00714FC3" w:rsidRDefault="00714FC3" w:rsidP="005C2F79">
      <w:pPr>
        <w:rPr>
          <w:rFonts w:ascii="Century Gothic" w:hAnsi="Century Gothic"/>
          <w:sz w:val="22"/>
          <w:szCs w:val="22"/>
        </w:rPr>
      </w:pPr>
    </w:p>
    <w:p w14:paraId="0AFAC6BF" w14:textId="51A7413D" w:rsidR="00714FC3" w:rsidRDefault="00714FC3" w:rsidP="005C2F79">
      <w:pPr>
        <w:rPr>
          <w:rFonts w:ascii="Century Gothic" w:hAnsi="Century Gothic"/>
          <w:sz w:val="22"/>
          <w:szCs w:val="22"/>
        </w:rPr>
      </w:pPr>
    </w:p>
    <w:p w14:paraId="187E8F50" w14:textId="77777777" w:rsidR="00714FC3" w:rsidRPr="008D0BD2" w:rsidRDefault="00714FC3" w:rsidP="005C2F79">
      <w:pPr>
        <w:rPr>
          <w:rFonts w:ascii="Century Gothic" w:hAnsi="Century Gothic"/>
          <w:sz w:val="22"/>
          <w:szCs w:val="22"/>
        </w:rPr>
      </w:pPr>
    </w:p>
    <w:p w14:paraId="79623EF7" w14:textId="77777777" w:rsidR="005C2F79" w:rsidRPr="008D0BD2" w:rsidRDefault="005C2F79" w:rsidP="005C2F79">
      <w:pPr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49168C8E" w14:textId="2172F89E" w:rsidR="005C2F79" w:rsidRPr="008D0BD2" w:rsidRDefault="00D15EDD" w:rsidP="005C2F7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Rachel Brassard</w:t>
      </w:r>
    </w:p>
    <w:p w14:paraId="011B0320" w14:textId="4643D423" w:rsidR="005C2F79" w:rsidRPr="008D0BD2" w:rsidRDefault="005C2F79" w:rsidP="005C2F79">
      <w:pPr>
        <w:rPr>
          <w:rFonts w:ascii="Century Gothic" w:hAnsi="Century Gothic"/>
          <w:sz w:val="22"/>
          <w:szCs w:val="22"/>
        </w:rPr>
      </w:pPr>
      <w:r w:rsidRPr="008D0BD2">
        <w:rPr>
          <w:rFonts w:ascii="Century Gothic" w:hAnsi="Century Gothic"/>
          <w:sz w:val="22"/>
          <w:szCs w:val="22"/>
        </w:rPr>
        <w:t>Directrice</w:t>
      </w:r>
      <w:r w:rsidR="00D15EDD">
        <w:rPr>
          <w:rFonts w:ascii="Century Gothic" w:hAnsi="Century Gothic"/>
          <w:sz w:val="22"/>
          <w:szCs w:val="22"/>
        </w:rPr>
        <w:t>-adjointe</w:t>
      </w:r>
      <w:bookmarkStart w:id="0" w:name="_GoBack"/>
      <w:bookmarkEnd w:id="0"/>
    </w:p>
    <w:p w14:paraId="04538672" w14:textId="77777777" w:rsidR="00F51AF1" w:rsidRPr="008D0BD2" w:rsidRDefault="00F51AF1" w:rsidP="00F82BDF">
      <w:pPr>
        <w:rPr>
          <w:rFonts w:ascii="Century Gothic" w:hAnsi="Century Gothic"/>
          <w:sz w:val="22"/>
          <w:szCs w:val="22"/>
        </w:rPr>
      </w:pPr>
    </w:p>
    <w:sectPr w:rsidR="00F51AF1" w:rsidRPr="008D0BD2" w:rsidSect="00CA50B1">
      <w:pgSz w:w="12242" w:h="20163" w:code="5"/>
      <w:pgMar w:top="567" w:right="2160" w:bottom="567" w:left="2302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22C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102E"/>
    <w:multiLevelType w:val="hybridMultilevel"/>
    <w:tmpl w:val="B64CF20E"/>
    <w:lvl w:ilvl="0" w:tplc="F41672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7C7"/>
    <w:multiLevelType w:val="hybridMultilevel"/>
    <w:tmpl w:val="DDBE7332"/>
    <w:lvl w:ilvl="0" w:tplc="F41672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19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96EA1"/>
    <w:multiLevelType w:val="hybridMultilevel"/>
    <w:tmpl w:val="2A881074"/>
    <w:lvl w:ilvl="0" w:tplc="F8D6B0FC">
      <w:start w:val="2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3542"/>
    <w:multiLevelType w:val="hybridMultilevel"/>
    <w:tmpl w:val="CC8ED7A4"/>
    <w:lvl w:ilvl="0" w:tplc="F41672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75A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F5"/>
    <w:rsid w:val="00002A8A"/>
    <w:rsid w:val="000129BB"/>
    <w:rsid w:val="00040490"/>
    <w:rsid w:val="00071825"/>
    <w:rsid w:val="00077C01"/>
    <w:rsid w:val="00080C17"/>
    <w:rsid w:val="00091754"/>
    <w:rsid w:val="0009570C"/>
    <w:rsid w:val="000B3A42"/>
    <w:rsid w:val="000B516C"/>
    <w:rsid w:val="000C7F80"/>
    <w:rsid w:val="000E07F8"/>
    <w:rsid w:val="000F07A0"/>
    <w:rsid w:val="000F7C17"/>
    <w:rsid w:val="00115DB0"/>
    <w:rsid w:val="001347E0"/>
    <w:rsid w:val="001353B8"/>
    <w:rsid w:val="001427CA"/>
    <w:rsid w:val="00142E11"/>
    <w:rsid w:val="00163A12"/>
    <w:rsid w:val="00163BB7"/>
    <w:rsid w:val="0018693E"/>
    <w:rsid w:val="001903DE"/>
    <w:rsid w:val="00192157"/>
    <w:rsid w:val="00192B9A"/>
    <w:rsid w:val="001A4B7D"/>
    <w:rsid w:val="001A5C44"/>
    <w:rsid w:val="001B2B81"/>
    <w:rsid w:val="001C60EC"/>
    <w:rsid w:val="001C7957"/>
    <w:rsid w:val="001E2E83"/>
    <w:rsid w:val="001F5D42"/>
    <w:rsid w:val="001F6E3F"/>
    <w:rsid w:val="001F747F"/>
    <w:rsid w:val="00201E56"/>
    <w:rsid w:val="00202655"/>
    <w:rsid w:val="0021091B"/>
    <w:rsid w:val="00211FD1"/>
    <w:rsid w:val="002126FC"/>
    <w:rsid w:val="002145B1"/>
    <w:rsid w:val="002334B8"/>
    <w:rsid w:val="00235563"/>
    <w:rsid w:val="002401B1"/>
    <w:rsid w:val="002443FC"/>
    <w:rsid w:val="00253FB2"/>
    <w:rsid w:val="00257FC7"/>
    <w:rsid w:val="002609FD"/>
    <w:rsid w:val="0026197B"/>
    <w:rsid w:val="002624F9"/>
    <w:rsid w:val="00276237"/>
    <w:rsid w:val="0027663C"/>
    <w:rsid w:val="002A5B8A"/>
    <w:rsid w:val="002B1334"/>
    <w:rsid w:val="002B46BF"/>
    <w:rsid w:val="002C4622"/>
    <w:rsid w:val="00300D86"/>
    <w:rsid w:val="00306A56"/>
    <w:rsid w:val="003269B1"/>
    <w:rsid w:val="00336025"/>
    <w:rsid w:val="003415DF"/>
    <w:rsid w:val="00343BF7"/>
    <w:rsid w:val="0034419E"/>
    <w:rsid w:val="00350EAC"/>
    <w:rsid w:val="00355C00"/>
    <w:rsid w:val="003601F0"/>
    <w:rsid w:val="00360390"/>
    <w:rsid w:val="00376314"/>
    <w:rsid w:val="00386F5D"/>
    <w:rsid w:val="003A1700"/>
    <w:rsid w:val="003B5585"/>
    <w:rsid w:val="003C311E"/>
    <w:rsid w:val="003D1A99"/>
    <w:rsid w:val="003E2C76"/>
    <w:rsid w:val="003E4AD6"/>
    <w:rsid w:val="003F1DD2"/>
    <w:rsid w:val="003F33C0"/>
    <w:rsid w:val="00417A3A"/>
    <w:rsid w:val="004321E3"/>
    <w:rsid w:val="00436D82"/>
    <w:rsid w:val="00437609"/>
    <w:rsid w:val="00437964"/>
    <w:rsid w:val="004433B1"/>
    <w:rsid w:val="00444316"/>
    <w:rsid w:val="00445FDF"/>
    <w:rsid w:val="00472B08"/>
    <w:rsid w:val="004B1117"/>
    <w:rsid w:val="004C0B03"/>
    <w:rsid w:val="004C6EA5"/>
    <w:rsid w:val="004D0947"/>
    <w:rsid w:val="004D28BE"/>
    <w:rsid w:val="004D49C2"/>
    <w:rsid w:val="004F5E51"/>
    <w:rsid w:val="005112A7"/>
    <w:rsid w:val="005205D2"/>
    <w:rsid w:val="0053087B"/>
    <w:rsid w:val="005323B4"/>
    <w:rsid w:val="00553A04"/>
    <w:rsid w:val="00556F41"/>
    <w:rsid w:val="005602D0"/>
    <w:rsid w:val="00564113"/>
    <w:rsid w:val="00572BFF"/>
    <w:rsid w:val="005757ED"/>
    <w:rsid w:val="00580F1C"/>
    <w:rsid w:val="0059460B"/>
    <w:rsid w:val="0059753F"/>
    <w:rsid w:val="005A3C5F"/>
    <w:rsid w:val="005C2F79"/>
    <w:rsid w:val="005D6E0C"/>
    <w:rsid w:val="005E28BD"/>
    <w:rsid w:val="005E3991"/>
    <w:rsid w:val="005F331D"/>
    <w:rsid w:val="005F5B73"/>
    <w:rsid w:val="005F6916"/>
    <w:rsid w:val="0061258D"/>
    <w:rsid w:val="0061307D"/>
    <w:rsid w:val="00620142"/>
    <w:rsid w:val="00625289"/>
    <w:rsid w:val="00655B98"/>
    <w:rsid w:val="00672CCF"/>
    <w:rsid w:val="006913D8"/>
    <w:rsid w:val="006A644B"/>
    <w:rsid w:val="006D3D23"/>
    <w:rsid w:val="006D60D5"/>
    <w:rsid w:val="006D6F01"/>
    <w:rsid w:val="006E60B3"/>
    <w:rsid w:val="0071055B"/>
    <w:rsid w:val="007111D5"/>
    <w:rsid w:val="00714FC3"/>
    <w:rsid w:val="00717736"/>
    <w:rsid w:val="00724F05"/>
    <w:rsid w:val="0072623B"/>
    <w:rsid w:val="00734EA7"/>
    <w:rsid w:val="00735063"/>
    <w:rsid w:val="00737D98"/>
    <w:rsid w:val="007500C8"/>
    <w:rsid w:val="007612DC"/>
    <w:rsid w:val="00766DA9"/>
    <w:rsid w:val="00781FB8"/>
    <w:rsid w:val="00786CC4"/>
    <w:rsid w:val="007874F6"/>
    <w:rsid w:val="00797982"/>
    <w:rsid w:val="007A0630"/>
    <w:rsid w:val="007A549C"/>
    <w:rsid w:val="007B76C6"/>
    <w:rsid w:val="007C6594"/>
    <w:rsid w:val="007D4A37"/>
    <w:rsid w:val="007E035F"/>
    <w:rsid w:val="007E19AA"/>
    <w:rsid w:val="007E5644"/>
    <w:rsid w:val="007E7A0E"/>
    <w:rsid w:val="007F167E"/>
    <w:rsid w:val="00804A0B"/>
    <w:rsid w:val="00811DA1"/>
    <w:rsid w:val="00817499"/>
    <w:rsid w:val="00817C23"/>
    <w:rsid w:val="00820EED"/>
    <w:rsid w:val="008243C1"/>
    <w:rsid w:val="0082769E"/>
    <w:rsid w:val="008308D7"/>
    <w:rsid w:val="008435F3"/>
    <w:rsid w:val="00847098"/>
    <w:rsid w:val="00854C34"/>
    <w:rsid w:val="00861416"/>
    <w:rsid w:val="00871DBD"/>
    <w:rsid w:val="00877C0C"/>
    <w:rsid w:val="00880365"/>
    <w:rsid w:val="0088591B"/>
    <w:rsid w:val="008907CE"/>
    <w:rsid w:val="008B0671"/>
    <w:rsid w:val="008C0456"/>
    <w:rsid w:val="008C4278"/>
    <w:rsid w:val="008C7FD7"/>
    <w:rsid w:val="008D0BD2"/>
    <w:rsid w:val="008D2B39"/>
    <w:rsid w:val="008F515C"/>
    <w:rsid w:val="009072D5"/>
    <w:rsid w:val="00922271"/>
    <w:rsid w:val="00925737"/>
    <w:rsid w:val="009264AF"/>
    <w:rsid w:val="0094068C"/>
    <w:rsid w:val="00942C96"/>
    <w:rsid w:val="00946EEC"/>
    <w:rsid w:val="00947E82"/>
    <w:rsid w:val="00951E43"/>
    <w:rsid w:val="00956DE7"/>
    <w:rsid w:val="0097556E"/>
    <w:rsid w:val="00977A4D"/>
    <w:rsid w:val="009D0034"/>
    <w:rsid w:val="009D5C6D"/>
    <w:rsid w:val="009E31A4"/>
    <w:rsid w:val="009E457A"/>
    <w:rsid w:val="009E7E98"/>
    <w:rsid w:val="00A05518"/>
    <w:rsid w:val="00A07C56"/>
    <w:rsid w:val="00A22779"/>
    <w:rsid w:val="00A25A4D"/>
    <w:rsid w:val="00A261F0"/>
    <w:rsid w:val="00A408C9"/>
    <w:rsid w:val="00A44D17"/>
    <w:rsid w:val="00A52E58"/>
    <w:rsid w:val="00A61E03"/>
    <w:rsid w:val="00A737D0"/>
    <w:rsid w:val="00A76E01"/>
    <w:rsid w:val="00A80894"/>
    <w:rsid w:val="00A84D07"/>
    <w:rsid w:val="00A9707D"/>
    <w:rsid w:val="00AA431D"/>
    <w:rsid w:val="00AB17CC"/>
    <w:rsid w:val="00AB33E4"/>
    <w:rsid w:val="00AE594E"/>
    <w:rsid w:val="00AE6CB8"/>
    <w:rsid w:val="00B136DA"/>
    <w:rsid w:val="00B37876"/>
    <w:rsid w:val="00B5257B"/>
    <w:rsid w:val="00B61AE0"/>
    <w:rsid w:val="00B917F8"/>
    <w:rsid w:val="00BD406F"/>
    <w:rsid w:val="00BD7157"/>
    <w:rsid w:val="00BE339A"/>
    <w:rsid w:val="00BF2873"/>
    <w:rsid w:val="00BF3D96"/>
    <w:rsid w:val="00BF56D2"/>
    <w:rsid w:val="00BF5AA6"/>
    <w:rsid w:val="00C24A59"/>
    <w:rsid w:val="00C33A68"/>
    <w:rsid w:val="00C37CF3"/>
    <w:rsid w:val="00C7550C"/>
    <w:rsid w:val="00CA50B1"/>
    <w:rsid w:val="00CB5E49"/>
    <w:rsid w:val="00CC525A"/>
    <w:rsid w:val="00CD524E"/>
    <w:rsid w:val="00CD6C21"/>
    <w:rsid w:val="00CD7CF8"/>
    <w:rsid w:val="00CE307C"/>
    <w:rsid w:val="00CE762A"/>
    <w:rsid w:val="00CF146E"/>
    <w:rsid w:val="00D016BF"/>
    <w:rsid w:val="00D15EDD"/>
    <w:rsid w:val="00D26BC7"/>
    <w:rsid w:val="00D46575"/>
    <w:rsid w:val="00D62113"/>
    <w:rsid w:val="00D631FA"/>
    <w:rsid w:val="00D63F64"/>
    <w:rsid w:val="00D867F2"/>
    <w:rsid w:val="00D94B4B"/>
    <w:rsid w:val="00DA27D4"/>
    <w:rsid w:val="00DC3AB8"/>
    <w:rsid w:val="00DE3495"/>
    <w:rsid w:val="00DF4982"/>
    <w:rsid w:val="00E14AE5"/>
    <w:rsid w:val="00E150FA"/>
    <w:rsid w:val="00E2204D"/>
    <w:rsid w:val="00E25735"/>
    <w:rsid w:val="00E401F6"/>
    <w:rsid w:val="00E45272"/>
    <w:rsid w:val="00E5550B"/>
    <w:rsid w:val="00E55BF7"/>
    <w:rsid w:val="00E57D46"/>
    <w:rsid w:val="00E61846"/>
    <w:rsid w:val="00E63BD7"/>
    <w:rsid w:val="00E63CCB"/>
    <w:rsid w:val="00E67CB3"/>
    <w:rsid w:val="00E80468"/>
    <w:rsid w:val="00E80F03"/>
    <w:rsid w:val="00E85B21"/>
    <w:rsid w:val="00EA0F57"/>
    <w:rsid w:val="00EA2952"/>
    <w:rsid w:val="00EA5F29"/>
    <w:rsid w:val="00EB430E"/>
    <w:rsid w:val="00EB4800"/>
    <w:rsid w:val="00EB4A64"/>
    <w:rsid w:val="00EB5E2B"/>
    <w:rsid w:val="00ED4DA3"/>
    <w:rsid w:val="00ED5A02"/>
    <w:rsid w:val="00ED74DB"/>
    <w:rsid w:val="00EE478F"/>
    <w:rsid w:val="00EE61BA"/>
    <w:rsid w:val="00EF3F28"/>
    <w:rsid w:val="00EF5304"/>
    <w:rsid w:val="00F02C18"/>
    <w:rsid w:val="00F25D5A"/>
    <w:rsid w:val="00F26FBE"/>
    <w:rsid w:val="00F4571F"/>
    <w:rsid w:val="00F51AF1"/>
    <w:rsid w:val="00F65BC3"/>
    <w:rsid w:val="00F823EC"/>
    <w:rsid w:val="00F82BDF"/>
    <w:rsid w:val="00F83042"/>
    <w:rsid w:val="00F94793"/>
    <w:rsid w:val="00FA3D1E"/>
    <w:rsid w:val="00FA4C9F"/>
    <w:rsid w:val="00FB2D8D"/>
    <w:rsid w:val="00FB5A4E"/>
    <w:rsid w:val="00FE134B"/>
    <w:rsid w:val="00FF14F5"/>
    <w:rsid w:val="00FF67E6"/>
    <w:rsid w:val="00FF7695"/>
    <w:rsid w:val="0BDCC877"/>
    <w:rsid w:val="0D93442B"/>
    <w:rsid w:val="156BBD8D"/>
    <w:rsid w:val="1874EF41"/>
    <w:rsid w:val="18B6B99D"/>
    <w:rsid w:val="25CAF991"/>
    <w:rsid w:val="31726E7B"/>
    <w:rsid w:val="33EA68A9"/>
    <w:rsid w:val="34EC9BB2"/>
    <w:rsid w:val="358B5DD1"/>
    <w:rsid w:val="38C3849C"/>
    <w:rsid w:val="3B1526F9"/>
    <w:rsid w:val="43CD9469"/>
    <w:rsid w:val="455925D2"/>
    <w:rsid w:val="456A09B3"/>
    <w:rsid w:val="4C8F9C32"/>
    <w:rsid w:val="5227CEC9"/>
    <w:rsid w:val="522B5444"/>
    <w:rsid w:val="64BFC993"/>
    <w:rsid w:val="6DD1DC45"/>
    <w:rsid w:val="6FA0B194"/>
    <w:rsid w:val="7491978E"/>
    <w:rsid w:val="7D4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51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  <w:lang w:val="fr-FR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mallCap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mallCaps/>
      <w:sz w:val="36"/>
      <w:szCs w:val="36"/>
    </w:rPr>
  </w:style>
  <w:style w:type="paragraph" w:styleId="Textedebulles">
    <w:name w:val="Balloon Text"/>
    <w:basedOn w:val="Normal"/>
    <w:semiHidden/>
    <w:rsid w:val="000F7C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6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00f6cc-0320-488c-9b32-4351888753b6">
      <UserInfo>
        <DisplayName>Brassard Rachel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36227EFC01046B5CBFADD0A76EAA0" ma:contentTypeVersion="12" ma:contentTypeDescription="Crée un document." ma:contentTypeScope="" ma:versionID="5f720f985bab77f49814cf6eb2f59ced">
  <xsd:schema xmlns:xsd="http://www.w3.org/2001/XMLSchema" xmlns:xs="http://www.w3.org/2001/XMLSchema" xmlns:p="http://schemas.microsoft.com/office/2006/metadata/properties" xmlns:ns3="9e8210a8-5f11-4d05-aa38-10e0c1e5aa75" xmlns:ns4="7e00f6cc-0320-488c-9b32-4351888753b6" targetNamespace="http://schemas.microsoft.com/office/2006/metadata/properties" ma:root="true" ma:fieldsID="00af474cda9acf85967aa7420355a08b" ns3:_="" ns4:_="">
    <xsd:import namespace="9e8210a8-5f11-4d05-aa38-10e0c1e5aa75"/>
    <xsd:import namespace="7e00f6cc-0320-488c-9b32-435188875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10a8-5f11-4d05-aa38-10e0c1e5a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f6cc-0320-488c-9b32-43518887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D8E0-1CEC-4ECF-A9AB-E480F5DAC4F5}">
  <ds:schemaRefs>
    <ds:schemaRef ds:uri="http://purl.org/dc/terms/"/>
    <ds:schemaRef ds:uri="http://schemas.openxmlformats.org/package/2006/metadata/core-properties"/>
    <ds:schemaRef ds:uri="7e00f6cc-0320-488c-9b32-4351888753b6"/>
    <ds:schemaRef ds:uri="http://schemas.microsoft.com/office/2006/documentManagement/types"/>
    <ds:schemaRef ds:uri="http://schemas.microsoft.com/office/infopath/2007/PartnerControls"/>
    <ds:schemaRef ds:uri="9e8210a8-5f11-4d05-aa38-10e0c1e5aa7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8E6B3F-7412-4F57-811E-4CB9214B6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51811-2A09-42A9-B13F-4CF0CF4B3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10a8-5f11-4d05-aa38-10e0c1e5aa75"/>
    <ds:schemaRef ds:uri="7e00f6cc-0320-488c-9b32-43518887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MARIE-RIVIER</vt:lpstr>
    </vt:vector>
  </TitlesOfParts>
  <Company>CSDM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MARIE-RIVIER</dc:title>
  <dc:creator>utilisateurs ecoles</dc:creator>
  <cp:lastModifiedBy>Brassard Rachel</cp:lastModifiedBy>
  <cp:revision>4</cp:revision>
  <cp:lastPrinted>2019-06-06T14:15:00Z</cp:lastPrinted>
  <dcterms:created xsi:type="dcterms:W3CDTF">2020-05-16T01:14:00Z</dcterms:created>
  <dcterms:modified xsi:type="dcterms:W3CDTF">2020-05-20T12:39:00Z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0x010100CB436227EFC01046B5CBFADD0A76EAA0</vt:lpwstr>
  </property>
</Properties>
</file>